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5009FF">
        <w:rPr>
          <w:sz w:val="22"/>
          <w:szCs w:val="22"/>
          <w:u w:val="single"/>
        </w:rPr>
        <w:t>6.05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5009FF">
        <w:rPr>
          <w:sz w:val="22"/>
          <w:szCs w:val="22"/>
          <w:u w:val="single"/>
        </w:rPr>
        <w:t>8</w:t>
      </w:r>
      <w:r w:rsidR="009D4653">
        <w:rPr>
          <w:sz w:val="22"/>
          <w:szCs w:val="22"/>
          <w:u w:val="single"/>
        </w:rPr>
        <w:t>.0</w:t>
      </w:r>
      <w:r w:rsidR="005009FF">
        <w:rPr>
          <w:sz w:val="22"/>
          <w:szCs w:val="22"/>
          <w:u w:val="single"/>
        </w:rPr>
        <w:t>5</w:t>
      </w:r>
      <w:r w:rsidR="009D4653">
        <w:rPr>
          <w:sz w:val="22"/>
          <w:szCs w:val="22"/>
          <w:u w:val="single"/>
        </w:rPr>
        <w:t>.2024</w:t>
      </w:r>
    </w:p>
    <w:p w:rsidR="00A17289" w:rsidRDefault="006A5EE5" w:rsidP="00A17289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5009FF">
        <w:rPr>
          <w:sz w:val="22"/>
          <w:szCs w:val="22"/>
        </w:rPr>
        <w:t xml:space="preserve"> «День Победы</w:t>
      </w:r>
      <w:r w:rsidR="00270DD3">
        <w:rPr>
          <w:sz w:val="22"/>
          <w:szCs w:val="22"/>
        </w:rPr>
        <w:t>»</w:t>
      </w:r>
      <w:r w:rsidR="00A31FB8">
        <w:rPr>
          <w:sz w:val="22"/>
          <w:szCs w:val="22"/>
        </w:rPr>
        <w:t xml:space="preserve"> </w:t>
      </w:r>
    </w:p>
    <w:p w:rsidR="00A17289" w:rsidRPr="008B789E" w:rsidRDefault="006A5EE5" w:rsidP="008B789E">
      <w:pPr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8B789E" w:rsidRPr="008B789E">
        <w:rPr>
          <w:sz w:val="22"/>
          <w:szCs w:val="22"/>
        </w:rPr>
        <w:t>Воспитание патриотических чувств у детей дошкольного возраста на основе формирования представлений о Великой Отечественной войне. Формировать представления детей о Великой Отечественной войне, используя различные виды деятельности; пробуждать интерес к прошлому нашей страны; показать мужество  и героизм людей в ходе Великой Отечественной войны.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="00DC56D3">
        <w:rPr>
          <w:sz w:val="22"/>
          <w:szCs w:val="22"/>
        </w:rPr>
        <w:t>:</w:t>
      </w:r>
      <w:r w:rsidR="00DC56D3">
        <w:rPr>
          <w:sz w:val="22"/>
          <w:szCs w:val="22"/>
          <w:u w:val="single"/>
        </w:rPr>
        <w:t xml:space="preserve">  </w:t>
      </w:r>
      <w:r w:rsidR="005009FF">
        <w:rPr>
          <w:sz w:val="22"/>
          <w:szCs w:val="22"/>
          <w:u w:val="single"/>
        </w:rPr>
        <w:t>«Торжественное мероприятие «День Победы</w:t>
      </w:r>
      <w:r w:rsidR="00007BC9">
        <w:rPr>
          <w:sz w:val="22"/>
          <w:szCs w:val="22"/>
          <w:u w:val="single"/>
        </w:rPr>
        <w:t>»</w:t>
      </w:r>
      <w:r w:rsidR="00DC56D3">
        <w:rPr>
          <w:sz w:val="22"/>
          <w:szCs w:val="22"/>
          <w:u w:val="single"/>
        </w:rPr>
        <w:t xml:space="preserve"> </w:t>
      </w:r>
      <w:r w:rsidR="00DC56D3">
        <w:rPr>
          <w:sz w:val="22"/>
          <w:szCs w:val="22"/>
        </w:rPr>
        <w:t xml:space="preserve">   </w:t>
      </w:r>
      <w:r w:rsidRPr="00774070">
        <w:rPr>
          <w:sz w:val="22"/>
          <w:szCs w:val="22"/>
        </w:rPr>
        <w:t xml:space="preserve">Дата итогового мероприятия: </w:t>
      </w:r>
      <w:r w:rsidR="005009FF">
        <w:rPr>
          <w:sz w:val="22"/>
          <w:szCs w:val="22"/>
          <w:u w:val="single"/>
        </w:rPr>
        <w:t>среда</w:t>
      </w:r>
      <w:r w:rsidRPr="0071467C">
        <w:rPr>
          <w:sz w:val="22"/>
          <w:szCs w:val="22"/>
          <w:u w:val="single"/>
        </w:rPr>
        <w:t xml:space="preserve"> -</w:t>
      </w:r>
      <w:r w:rsidR="006B6DE1" w:rsidRPr="0071467C">
        <w:rPr>
          <w:sz w:val="22"/>
          <w:szCs w:val="22"/>
          <w:u w:val="single"/>
        </w:rPr>
        <w:t xml:space="preserve"> </w:t>
      </w:r>
      <w:r w:rsidR="005009FF">
        <w:rPr>
          <w:sz w:val="22"/>
          <w:szCs w:val="22"/>
          <w:u w:val="single"/>
        </w:rPr>
        <w:t>8</w:t>
      </w:r>
      <w:r w:rsidR="009D4653" w:rsidRPr="0071467C">
        <w:rPr>
          <w:sz w:val="22"/>
          <w:szCs w:val="22"/>
          <w:u w:val="single"/>
        </w:rPr>
        <w:t>.0</w:t>
      </w:r>
      <w:r w:rsidR="005009FF">
        <w:rPr>
          <w:sz w:val="22"/>
          <w:szCs w:val="22"/>
          <w:u w:val="single"/>
        </w:rPr>
        <w:t>5</w:t>
      </w:r>
      <w:r w:rsidRPr="0071467C">
        <w:rPr>
          <w:sz w:val="22"/>
          <w:szCs w:val="22"/>
          <w:u w:val="single"/>
        </w:rPr>
        <w:t>.202</w:t>
      </w:r>
      <w:r w:rsidR="009D4653" w:rsidRPr="0071467C">
        <w:rPr>
          <w:sz w:val="22"/>
          <w:szCs w:val="22"/>
          <w:u w:val="single"/>
        </w:rPr>
        <w:t>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1701"/>
        <w:gridCol w:w="3686"/>
        <w:gridCol w:w="2409"/>
        <w:gridCol w:w="3969"/>
        <w:gridCol w:w="3261"/>
      </w:tblGrid>
      <w:tr w:rsidR="00270DD3" w:rsidRPr="00774070" w:rsidTr="006C3A54">
        <w:tc>
          <w:tcPr>
            <w:tcW w:w="16019" w:type="dxa"/>
            <w:gridSpan w:val="7"/>
          </w:tcPr>
          <w:p w:rsidR="00270DD3" w:rsidRPr="00774070" w:rsidRDefault="00270DD3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DC56D3">
        <w:trPr>
          <w:cantSplit/>
          <w:trHeight w:val="352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5009FF">
              <w:t>ельник 6.05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270DD3" w:rsidRDefault="00270DD3" w:rsidP="00DC56D3">
            <w:pPr>
              <w:spacing w:line="0" w:lineRule="atLeast"/>
              <w:rPr>
                <w:sz w:val="20"/>
                <w:szCs w:val="20"/>
              </w:rPr>
            </w:pPr>
            <w:r w:rsidRPr="00270DD3">
              <w:rPr>
                <w:sz w:val="20"/>
                <w:szCs w:val="20"/>
              </w:rPr>
              <w:t xml:space="preserve">         </w:t>
            </w:r>
            <w:r w:rsidR="006A5EE5" w:rsidRPr="00270DD3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387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1467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DC56D3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6A5EE5" w:rsidRPr="00270DD3" w:rsidRDefault="006A5EE5" w:rsidP="00DC56D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A5EE5" w:rsidRPr="00961BA1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961BA1">
              <w:rPr>
                <w:sz w:val="24"/>
                <w:szCs w:val="24"/>
              </w:rPr>
              <w:t>Утренняя зар</w:t>
            </w:r>
            <w:r w:rsidR="000333D2" w:rsidRPr="00961BA1">
              <w:rPr>
                <w:sz w:val="24"/>
                <w:szCs w:val="24"/>
              </w:rPr>
              <w:t xml:space="preserve">ядка. </w:t>
            </w:r>
            <w:r w:rsidR="005009FF">
              <w:rPr>
                <w:sz w:val="24"/>
                <w:szCs w:val="24"/>
              </w:rPr>
              <w:t>Утренний круг (картотека№23</w:t>
            </w:r>
            <w:r w:rsidRPr="00961BA1">
              <w:rPr>
                <w:sz w:val="24"/>
                <w:szCs w:val="24"/>
              </w:rPr>
              <w:t>)</w:t>
            </w:r>
          </w:p>
          <w:p w:rsidR="00AA5F0B" w:rsidRPr="00AA5F0B" w:rsidRDefault="006A5EE5" w:rsidP="00AA5F0B">
            <w:pPr>
              <w:rPr>
                <w:sz w:val="24"/>
                <w:szCs w:val="24"/>
              </w:rPr>
            </w:pPr>
            <w:r w:rsidRPr="007F4062">
              <w:rPr>
                <w:sz w:val="24"/>
                <w:szCs w:val="24"/>
              </w:rPr>
              <w:t>Беседа</w:t>
            </w:r>
            <w:r w:rsidR="00BA75F7" w:rsidRPr="007F406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5F0B">
              <w:rPr>
                <w:b/>
                <w:bCs/>
                <w:sz w:val="24"/>
                <w:szCs w:val="24"/>
              </w:rPr>
              <w:t>-</w:t>
            </w:r>
            <w:r w:rsidR="00BA75F7" w:rsidRPr="007F4062">
              <w:rPr>
                <w:b/>
                <w:bCs/>
                <w:sz w:val="24"/>
                <w:szCs w:val="24"/>
              </w:rPr>
              <w:t xml:space="preserve"> </w:t>
            </w:r>
            <w:r w:rsidR="007F4062" w:rsidRPr="007F4062">
              <w:rPr>
                <w:sz w:val="24"/>
                <w:szCs w:val="24"/>
              </w:rPr>
              <w:t xml:space="preserve">рассуждение </w:t>
            </w:r>
            <w:r w:rsidR="008B789E" w:rsidRPr="008B789E">
              <w:rPr>
                <w:sz w:val="24"/>
                <w:szCs w:val="24"/>
              </w:rPr>
              <w:t>"День победы"  Показать значимость праздника, историю В</w:t>
            </w:r>
            <w:r w:rsidR="00AA5F0B">
              <w:rPr>
                <w:sz w:val="24"/>
                <w:szCs w:val="24"/>
              </w:rPr>
              <w:t xml:space="preserve">ОВ, </w:t>
            </w:r>
            <w:r w:rsidR="00AA5F0B" w:rsidRPr="00AA5F0B">
              <w:rPr>
                <w:sz w:val="24"/>
                <w:szCs w:val="24"/>
              </w:rPr>
              <w:t>мужество  и героизм людей в ходе Великой Отечественной войны.</w:t>
            </w:r>
          </w:p>
          <w:p w:rsidR="00BF1090" w:rsidRDefault="007E2E2B" w:rsidP="00BF1090">
            <w:pPr>
              <w:rPr>
                <w:sz w:val="24"/>
                <w:szCs w:val="24"/>
              </w:rPr>
            </w:pPr>
            <w:r w:rsidRPr="00961BA1">
              <w:rPr>
                <w:sz w:val="24"/>
                <w:szCs w:val="24"/>
              </w:rPr>
              <w:t>Д/и</w:t>
            </w:r>
            <w:r w:rsidR="00D653B6" w:rsidRPr="00961BA1">
              <w:rPr>
                <w:sz w:val="24"/>
                <w:szCs w:val="24"/>
              </w:rPr>
              <w:t xml:space="preserve"> </w:t>
            </w:r>
            <w:r w:rsidR="008B789E">
              <w:rPr>
                <w:sz w:val="24"/>
                <w:szCs w:val="24"/>
              </w:rPr>
              <w:t>«Защитники Отечества» З</w:t>
            </w:r>
            <w:r w:rsidR="008B789E" w:rsidRPr="008B789E">
              <w:rPr>
                <w:sz w:val="24"/>
                <w:szCs w:val="24"/>
              </w:rPr>
              <w:t>акреплять знания детей о разных родах войск Российской армии; закреплять знания об особенностях военной службы.</w:t>
            </w:r>
          </w:p>
          <w:p w:rsidR="008B789E" w:rsidRPr="0078741F" w:rsidRDefault="0078741F" w:rsidP="00AA5F0B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="00BC0CDB" w:rsidRPr="00961B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C0CDB" w:rsidRPr="00961BA1">
              <w:rPr>
                <w:sz w:val="24"/>
                <w:szCs w:val="24"/>
              </w:rPr>
              <w:t xml:space="preserve">/и </w:t>
            </w:r>
            <w:r w:rsidR="00DC56D3">
              <w:rPr>
                <w:sz w:val="24"/>
                <w:szCs w:val="24"/>
              </w:rPr>
              <w:t xml:space="preserve">«Статуи» </w:t>
            </w:r>
            <w:r>
              <w:rPr>
                <w:rFonts w:ascii="Calibri" w:hAnsi="Calibri" w:cs="Arial"/>
                <w:sz w:val="24"/>
                <w:szCs w:val="24"/>
              </w:rPr>
              <w:t>Р</w:t>
            </w:r>
            <w:r w:rsidRPr="00B6165F">
              <w:rPr>
                <w:sz w:val="24"/>
                <w:szCs w:val="24"/>
              </w:rPr>
              <w:t>азвивать координацию движений, слух, физические качества, умение играть по правилам.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8B789E">
              <w:rPr>
                <w:sz w:val="24"/>
                <w:szCs w:val="24"/>
              </w:rPr>
              <w:t>Дежурство</w:t>
            </w:r>
            <w:r w:rsidR="008B789E" w:rsidRPr="00D1325B">
              <w:rPr>
                <w:sz w:val="24"/>
                <w:szCs w:val="24"/>
              </w:rPr>
              <w:t xml:space="preserve"> по </w:t>
            </w:r>
            <w:r w:rsidR="008B789E">
              <w:rPr>
                <w:sz w:val="24"/>
                <w:szCs w:val="24"/>
              </w:rPr>
              <w:t xml:space="preserve"> </w:t>
            </w:r>
            <w:r w:rsidR="008B789E" w:rsidRPr="00D1325B">
              <w:rPr>
                <w:sz w:val="24"/>
                <w:szCs w:val="24"/>
              </w:rPr>
              <w:t>занятию</w:t>
            </w:r>
            <w:r w:rsidR="008B789E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8B789E"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раскладывать на столы материалы и пособия.</w:t>
            </w:r>
          </w:p>
        </w:tc>
        <w:tc>
          <w:tcPr>
            <w:tcW w:w="2409" w:type="dxa"/>
          </w:tcPr>
          <w:p w:rsidR="00E61914" w:rsidRDefault="006A5EE5" w:rsidP="00E61914">
            <w:pPr>
              <w:jc w:val="both"/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>С Марселем, Максом Н.</w:t>
            </w:r>
            <w:r w:rsidR="00AA5F0B">
              <w:rPr>
                <w:sz w:val="24"/>
                <w:szCs w:val="24"/>
              </w:rPr>
              <w:t>, Андреем В.</w:t>
            </w:r>
            <w:r w:rsidRPr="0031598D">
              <w:rPr>
                <w:sz w:val="24"/>
                <w:szCs w:val="24"/>
              </w:rPr>
              <w:t xml:space="preserve"> </w:t>
            </w:r>
          </w:p>
          <w:p w:rsidR="00E61914" w:rsidRPr="00E61914" w:rsidRDefault="00E61914" w:rsidP="00E61914">
            <w:pPr>
              <w:rPr>
                <w:sz w:val="24"/>
                <w:szCs w:val="24"/>
              </w:rPr>
            </w:pPr>
            <w:r w:rsidRPr="00E61914">
              <w:rPr>
                <w:sz w:val="24"/>
                <w:szCs w:val="24"/>
              </w:rPr>
              <w:t>Д/и «Легкая задачка»</w:t>
            </w:r>
            <w:r>
              <w:rPr>
                <w:sz w:val="24"/>
                <w:szCs w:val="24"/>
              </w:rPr>
              <w:t xml:space="preserve"> </w:t>
            </w:r>
            <w:r w:rsidRPr="00E61914">
              <w:rPr>
                <w:sz w:val="24"/>
                <w:szCs w:val="24"/>
              </w:rPr>
              <w:t>Формировать умение детей составлять задачи на сложение и вы</w:t>
            </w:r>
            <w:r w:rsidRPr="00E61914">
              <w:rPr>
                <w:sz w:val="24"/>
                <w:szCs w:val="24"/>
              </w:rPr>
              <w:softHyphen/>
              <w:t>читание.</w:t>
            </w:r>
          </w:p>
          <w:p w:rsidR="006A5EE5" w:rsidRPr="006767CE" w:rsidRDefault="00E61914" w:rsidP="00E61914">
            <w:pPr>
              <w:spacing w:line="0" w:lineRule="atLeast"/>
            </w:pPr>
            <w:r w:rsidRPr="0031598D">
              <w:rPr>
                <w:sz w:val="24"/>
                <w:szCs w:val="24"/>
              </w:rPr>
              <w:t xml:space="preserve"> </w:t>
            </w:r>
            <w:r w:rsidR="006A5EE5"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9D4653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беседы.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AA5F0B" w:rsidRPr="00AA5F0B" w:rsidRDefault="00AA5F0B" w:rsidP="00AA5F0B">
            <w:pPr>
              <w:rPr>
                <w:sz w:val="24"/>
                <w:szCs w:val="24"/>
              </w:rPr>
            </w:pPr>
            <w:r w:rsidRPr="00AA5F0B">
              <w:rPr>
                <w:sz w:val="24"/>
                <w:szCs w:val="24"/>
              </w:rPr>
              <w:t>Заучивание стихотворения С.Маршака «Пусть не будет войны никогда»</w:t>
            </w:r>
            <w:r>
              <w:rPr>
                <w:sz w:val="24"/>
                <w:szCs w:val="24"/>
              </w:rPr>
              <w:t xml:space="preserve"> В</w:t>
            </w:r>
            <w:r w:rsidRPr="00AA5F0B">
              <w:rPr>
                <w:sz w:val="24"/>
                <w:szCs w:val="24"/>
              </w:rPr>
              <w:t>оспитывать нравственно-патриотические чувства.</w:t>
            </w:r>
          </w:p>
          <w:p w:rsidR="007E2E2B" w:rsidRPr="00D1325B" w:rsidRDefault="0078741F" w:rsidP="00BF4345">
            <w:pPr>
              <w:rPr>
                <w:sz w:val="24"/>
                <w:szCs w:val="24"/>
              </w:rPr>
            </w:pPr>
            <w:r w:rsidRPr="0078741F">
              <w:rPr>
                <w:sz w:val="24"/>
                <w:szCs w:val="24"/>
              </w:rPr>
              <w:t>Трудовое поручени</w:t>
            </w:r>
            <w:r>
              <w:rPr>
                <w:sz w:val="24"/>
                <w:szCs w:val="24"/>
              </w:rPr>
              <w:t>е: «Вытрем пыль с мебели» В</w:t>
            </w:r>
            <w:r w:rsidRPr="0078741F">
              <w:rPr>
                <w:sz w:val="24"/>
                <w:szCs w:val="24"/>
              </w:rPr>
              <w:t>оспитание желания участвовать</w:t>
            </w:r>
            <w:r w:rsidR="00AA5F0B">
              <w:rPr>
                <w:sz w:val="24"/>
                <w:szCs w:val="24"/>
              </w:rPr>
              <w:t xml:space="preserve"> в трудовой деятельности,</w:t>
            </w:r>
            <w:r w:rsidRPr="0078741F">
              <w:rPr>
                <w:sz w:val="24"/>
                <w:szCs w:val="24"/>
              </w:rPr>
              <w:t xml:space="preserve"> соблюдать порядок и чистоту.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</w:t>
            </w:r>
            <w:r w:rsidR="0078741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овия для беседы, рассматривания </w:t>
            </w: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иллюстраций.</w:t>
            </w:r>
          </w:p>
          <w:p w:rsidR="0078741F" w:rsidRDefault="0078741F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Инвентарь для трудовой деятельности: тряпочки, таз с водой, фартуки, нарукавники.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DC56D3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270DD3" w:rsidRDefault="006A5EE5" w:rsidP="00DC56D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70DD3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</w:tcPr>
          <w:p w:rsidR="006A5EE5" w:rsidRPr="003801E4" w:rsidRDefault="006A5EE5" w:rsidP="00BF4345">
            <w:pPr>
              <w:rPr>
                <w:sz w:val="18"/>
                <w:szCs w:val="18"/>
              </w:rPr>
            </w:pPr>
            <w:r w:rsidRPr="003801E4">
              <w:rPr>
                <w:sz w:val="18"/>
                <w:szCs w:val="18"/>
              </w:rPr>
              <w:t>П. Р. (ФЭМП)</w:t>
            </w:r>
          </w:p>
          <w:p w:rsidR="006A5EE5" w:rsidRPr="003801E4" w:rsidRDefault="003801E4" w:rsidP="00BF43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Е.В, Колесн</w:t>
            </w:r>
            <w:r w:rsidR="00205D22">
              <w:rPr>
                <w:sz w:val="18"/>
                <w:szCs w:val="18"/>
              </w:rPr>
              <w:t>икова стр. 90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3801E4">
              <w:rPr>
                <w:sz w:val="18"/>
                <w:szCs w:val="18"/>
              </w:rPr>
              <w:t>И.А.Помораева</w:t>
            </w:r>
            <w:proofErr w:type="spellEnd"/>
            <w:r w:rsidRPr="003801E4">
              <w:rPr>
                <w:sz w:val="18"/>
                <w:szCs w:val="18"/>
              </w:rPr>
              <w:t xml:space="preserve"> стр.</w:t>
            </w:r>
            <w:r w:rsidR="00205D22">
              <w:rPr>
                <w:sz w:val="18"/>
                <w:szCs w:val="18"/>
              </w:rPr>
              <w:t>114</w:t>
            </w:r>
          </w:p>
        </w:tc>
        <w:tc>
          <w:tcPr>
            <w:tcW w:w="13325" w:type="dxa"/>
            <w:gridSpan w:val="4"/>
          </w:tcPr>
          <w:p w:rsidR="006A5EE5" w:rsidRPr="00F21127" w:rsidRDefault="006A5EE5" w:rsidP="005009FF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205D22" w:rsidRPr="00205D22">
              <w:rPr>
                <w:sz w:val="24"/>
                <w:szCs w:val="24"/>
              </w:rPr>
              <w:t xml:space="preserve">Учить: решать задачи-шутки с математическим содержанием; Примеры, читать запись; Отгадывать математические загадки; Понимать учебную задачу и выполнять ее самостоятельно. Закреплять: знания о весенних месяцах: марте, апреле, мае; Навыки самоконтроля и самооценки. Д/и «Стройся в ряд» </w:t>
            </w:r>
            <w:r w:rsidR="00205D22" w:rsidRPr="00205D22">
              <w:rPr>
                <w:color w:val="000000"/>
                <w:spacing w:val="-5"/>
                <w:sz w:val="24"/>
                <w:szCs w:val="24"/>
              </w:rPr>
              <w:t>Продолжать учить составлять и решать арифметические задачи на</w:t>
            </w:r>
            <w:r w:rsidR="00205D22" w:rsidRPr="00205D22">
              <w:rPr>
                <w:color w:val="000000"/>
                <w:spacing w:val="-5"/>
                <w:sz w:val="24"/>
                <w:szCs w:val="24"/>
              </w:rPr>
              <w:br/>
              <w:t>сложение и вычитание.</w:t>
            </w:r>
          </w:p>
        </w:tc>
      </w:tr>
      <w:tr w:rsidR="006A5EE5" w:rsidRPr="00774070" w:rsidTr="00DC56D3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>Х.-Э.Р.</w:t>
            </w:r>
          </w:p>
          <w:p w:rsidR="006A5EE5" w:rsidRPr="003801E4" w:rsidRDefault="00F21127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(лепка</w:t>
            </w:r>
            <w:r w:rsidR="006A5EE5" w:rsidRPr="003801E4">
              <w:rPr>
                <w:sz w:val="20"/>
                <w:szCs w:val="20"/>
              </w:rPr>
              <w:t xml:space="preserve">) </w:t>
            </w:r>
          </w:p>
          <w:p w:rsidR="00205D22" w:rsidRPr="00676239" w:rsidRDefault="00205D22" w:rsidP="00205D22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676239">
              <w:rPr>
                <w:sz w:val="20"/>
                <w:szCs w:val="20"/>
              </w:rPr>
              <w:t>Колдина</w:t>
            </w:r>
            <w:proofErr w:type="spellEnd"/>
            <w:r w:rsidRPr="00676239">
              <w:rPr>
                <w:sz w:val="20"/>
                <w:szCs w:val="20"/>
              </w:rPr>
              <w:t xml:space="preserve"> Д.Л</w:t>
            </w:r>
          </w:p>
          <w:p w:rsidR="006A5EE5" w:rsidRPr="00F21127" w:rsidRDefault="00F21127" w:rsidP="00BF4345">
            <w:pPr>
              <w:rPr>
                <w:sz w:val="20"/>
                <w:szCs w:val="20"/>
              </w:rPr>
            </w:pPr>
            <w:r w:rsidRPr="00F21127">
              <w:rPr>
                <w:sz w:val="20"/>
                <w:szCs w:val="20"/>
              </w:rPr>
              <w:t xml:space="preserve"> стр. </w:t>
            </w:r>
            <w:r w:rsidR="00205D22">
              <w:rPr>
                <w:sz w:val="20"/>
                <w:szCs w:val="20"/>
              </w:rPr>
              <w:t>22</w:t>
            </w:r>
          </w:p>
        </w:tc>
        <w:tc>
          <w:tcPr>
            <w:tcW w:w="13325" w:type="dxa"/>
            <w:gridSpan w:val="4"/>
          </w:tcPr>
          <w:p w:rsidR="00205D22" w:rsidRPr="00205D22" w:rsidRDefault="006A5EE5" w:rsidP="00205D22">
            <w:pPr>
              <w:rPr>
                <w:sz w:val="24"/>
                <w:szCs w:val="24"/>
              </w:rPr>
            </w:pPr>
            <w:r w:rsidRPr="00205D22">
              <w:rPr>
                <w:sz w:val="24"/>
                <w:szCs w:val="24"/>
              </w:rPr>
              <w:t>Тема</w:t>
            </w:r>
            <w:r w:rsidR="000333D2" w:rsidRPr="00205D22">
              <w:rPr>
                <w:sz w:val="24"/>
                <w:szCs w:val="24"/>
              </w:rPr>
              <w:t>:</w:t>
            </w:r>
            <w:r w:rsidR="00A74553" w:rsidRPr="00205D22">
              <w:rPr>
                <w:sz w:val="24"/>
                <w:szCs w:val="24"/>
              </w:rPr>
              <w:t xml:space="preserve"> </w:t>
            </w:r>
            <w:r w:rsidR="00205D22" w:rsidRPr="00205D22">
              <w:rPr>
                <w:sz w:val="24"/>
                <w:szCs w:val="24"/>
              </w:rPr>
              <w:t>«Кто сказал «мяу»?»</w:t>
            </w:r>
          </w:p>
          <w:p w:rsidR="006A5EE5" w:rsidRPr="00F21127" w:rsidRDefault="00205D22" w:rsidP="005009FF">
            <w:pPr>
              <w:rPr>
                <w:sz w:val="24"/>
                <w:szCs w:val="24"/>
              </w:rPr>
            </w:pPr>
            <w:r w:rsidRPr="00205D22">
              <w:rPr>
                <w:sz w:val="24"/>
                <w:szCs w:val="24"/>
              </w:rPr>
              <w:t>Цель: Закреплять умение лепить пластическим и комбинированным способом в зависимости от того, что нужно изобразить.  Развивать у детей способность передавать пропорции, соотношение фигур по величине, выразительность поз, движений, деталей. Учить создавать скульптурную группу из двух фигур, развивать чувство композиции.  Продолжать учить придавать композиции выразительность: животные смотрят друг на друга, нападают, дерутся и т. д.</w:t>
            </w:r>
          </w:p>
        </w:tc>
      </w:tr>
      <w:tr w:rsidR="006A5EE5" w:rsidRPr="00774070" w:rsidTr="00DC56D3">
        <w:trPr>
          <w:trHeight w:val="316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Pr="003801E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801E4">
              <w:rPr>
                <w:sz w:val="20"/>
                <w:szCs w:val="20"/>
              </w:rPr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  <w:tr w:rsidR="00127E2F" w:rsidRPr="00774070" w:rsidTr="00F733D9">
        <w:trPr>
          <w:trHeight w:val="316"/>
        </w:trPr>
        <w:tc>
          <w:tcPr>
            <w:tcW w:w="16019" w:type="dxa"/>
            <w:gridSpan w:val="7"/>
          </w:tcPr>
          <w:p w:rsidR="00127E2F" w:rsidRPr="00127E2F" w:rsidRDefault="00127E2F" w:rsidP="00127E2F">
            <w:pPr>
              <w:rPr>
                <w:sz w:val="24"/>
                <w:szCs w:val="24"/>
              </w:rPr>
            </w:pPr>
            <w:r w:rsidRPr="00127E2F">
              <w:rPr>
                <w:sz w:val="24"/>
                <w:szCs w:val="24"/>
              </w:rPr>
              <w:t>Просмотр през</w:t>
            </w:r>
            <w:r>
              <w:rPr>
                <w:sz w:val="24"/>
                <w:szCs w:val="24"/>
              </w:rPr>
              <w:t>ентации «Города – герои» П</w:t>
            </w:r>
            <w:r w:rsidRPr="00127E2F">
              <w:rPr>
                <w:sz w:val="24"/>
                <w:szCs w:val="24"/>
              </w:rPr>
              <w:t>ознакомить детей с городами-героями и героическими подвигами солдат и офицеров во время ВОВ, воспитывать уважительное отношения к ветеранам, героям ВОВ.</w:t>
            </w:r>
            <w:r>
              <w:t xml:space="preserve"> </w:t>
            </w:r>
            <w:hyperlink r:id="rId6" w:history="1">
              <w:r w:rsidRPr="00882903">
                <w:rPr>
                  <w:rStyle w:val="a6"/>
                </w:rPr>
                <w:t>https://dzen.ru/video/watch/633c20268c08db103e7d2555?f=d2d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C7F8A" w:rsidRDefault="003C7F8A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387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A82459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jc w:val="center"/>
            </w:pPr>
            <w:r>
              <w:t xml:space="preserve">Понедельник </w:t>
            </w:r>
            <w:r w:rsidR="005009FF">
              <w:t>6.05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 xml:space="preserve">Прогулка 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 xml:space="preserve">  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1467C">
              <w:rPr>
                <w:sz w:val="20"/>
                <w:szCs w:val="20"/>
              </w:rPr>
              <w:t>самос-ной</w:t>
            </w:r>
            <w:proofErr w:type="spell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A82459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3801E4" w:rsidRPr="00F85FE7" w:rsidRDefault="006A5EE5" w:rsidP="003801E4">
            <w:pPr>
              <w:rPr>
                <w:rFonts w:eastAsia="Calibri"/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Наблюдение за </w:t>
            </w:r>
            <w:r w:rsidR="003801E4" w:rsidRPr="00F85FE7">
              <w:rPr>
                <w:rFonts w:eastAsia="Calibri"/>
                <w:sz w:val="24"/>
                <w:szCs w:val="24"/>
              </w:rPr>
              <w:t>облаками. Расширять представления о небе и его влиянии на жизнь нашей планеты; развивать восприятие красоты и многообразия небес</w:t>
            </w:r>
            <w:r w:rsidR="003801E4" w:rsidRPr="00F85FE7">
              <w:rPr>
                <w:rFonts w:eastAsia="Calibri"/>
                <w:sz w:val="24"/>
                <w:szCs w:val="24"/>
              </w:rPr>
              <w:softHyphen/>
              <w:t>ной сферы.</w:t>
            </w:r>
          </w:p>
          <w:p w:rsidR="007E2E2B" w:rsidRPr="008B789E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Д/и</w:t>
            </w:r>
            <w:r w:rsidR="00A82459" w:rsidRPr="00F85FE7">
              <w:rPr>
                <w:sz w:val="24"/>
                <w:szCs w:val="24"/>
              </w:rPr>
              <w:t xml:space="preserve"> </w:t>
            </w:r>
            <w:r w:rsidR="008B789E" w:rsidRPr="008B789E">
              <w:rPr>
                <w:color w:val="000000"/>
                <w:sz w:val="24"/>
                <w:szCs w:val="24"/>
              </w:rPr>
              <w:t>«Слова родственники».</w:t>
            </w:r>
            <w:r w:rsidR="00AA5F0B">
              <w:rPr>
                <w:color w:val="000000"/>
                <w:sz w:val="24"/>
                <w:szCs w:val="24"/>
              </w:rPr>
              <w:t xml:space="preserve"> У</w:t>
            </w:r>
            <w:r w:rsidR="008B789E" w:rsidRPr="008B789E">
              <w:rPr>
                <w:color w:val="000000"/>
                <w:sz w:val="24"/>
                <w:szCs w:val="24"/>
              </w:rPr>
              <w:t>чить детей подбирать однокоренные слова, понимать смысл родственных слов.</w:t>
            </w:r>
          </w:p>
          <w:p w:rsidR="008B789E" w:rsidRPr="008B789E" w:rsidRDefault="006A5EE5" w:rsidP="008B789E">
            <w:pPr>
              <w:rPr>
                <w:color w:val="000000"/>
                <w:sz w:val="24"/>
                <w:szCs w:val="24"/>
              </w:rPr>
            </w:pPr>
            <w:proofErr w:type="gramStart"/>
            <w:r w:rsidRPr="008B789E">
              <w:rPr>
                <w:sz w:val="24"/>
                <w:szCs w:val="24"/>
              </w:rPr>
              <w:t>П</w:t>
            </w:r>
            <w:proofErr w:type="gramEnd"/>
            <w:r w:rsidRPr="008B789E">
              <w:rPr>
                <w:sz w:val="24"/>
                <w:szCs w:val="24"/>
              </w:rPr>
              <w:t>/и</w:t>
            </w:r>
            <w:r w:rsidR="00407970" w:rsidRPr="008B789E">
              <w:rPr>
                <w:sz w:val="24"/>
                <w:szCs w:val="24"/>
              </w:rPr>
              <w:t xml:space="preserve"> </w:t>
            </w:r>
            <w:r w:rsidR="008B789E" w:rsidRPr="008B789E">
              <w:rPr>
                <w:color w:val="000000"/>
                <w:sz w:val="24"/>
                <w:szCs w:val="24"/>
              </w:rPr>
              <w:t xml:space="preserve">«Разведчики» Учить детей внимательно слушать и соблюдать правила игры. </w:t>
            </w:r>
          </w:p>
          <w:p w:rsidR="008B789E" w:rsidRPr="008B789E" w:rsidRDefault="00A82459" w:rsidP="008B789E">
            <w:pPr>
              <w:rPr>
                <w:color w:val="000000"/>
                <w:sz w:val="24"/>
                <w:szCs w:val="24"/>
              </w:rPr>
            </w:pPr>
            <w:proofErr w:type="gramStart"/>
            <w:r w:rsidRPr="008B789E">
              <w:rPr>
                <w:sz w:val="24"/>
                <w:szCs w:val="24"/>
              </w:rPr>
              <w:t>П</w:t>
            </w:r>
            <w:proofErr w:type="gramEnd"/>
            <w:r w:rsidRPr="008B789E">
              <w:rPr>
                <w:sz w:val="24"/>
                <w:szCs w:val="24"/>
              </w:rPr>
              <w:t xml:space="preserve">/и </w:t>
            </w:r>
            <w:r w:rsidR="008B789E" w:rsidRPr="008B789E">
              <w:rPr>
                <w:color w:val="000000"/>
                <w:sz w:val="24"/>
                <w:szCs w:val="24"/>
              </w:rPr>
              <w:t>«Найди себе пару» Формировать у детей умение действовать по звуковому сигналу, ориентироваться в пространстве;</w:t>
            </w:r>
          </w:p>
          <w:p w:rsidR="006A5EE5" w:rsidRPr="00C466E7" w:rsidRDefault="00A82459" w:rsidP="008B789E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A82459" w:rsidRDefault="006A5EE5" w:rsidP="00A82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Сашей Щ., Максимом Н., Ксюшей</w:t>
            </w:r>
            <w:r w:rsidR="00AA5F0B">
              <w:rPr>
                <w:sz w:val="24"/>
                <w:szCs w:val="24"/>
              </w:rPr>
              <w:t>, Марселем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Pr="00C22B80" w:rsidRDefault="00AA5F0B" w:rsidP="00A82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стихотворения к празд</w:t>
            </w:r>
            <w:r w:rsidR="00A82459">
              <w:rPr>
                <w:sz w:val="24"/>
                <w:szCs w:val="24"/>
              </w:rPr>
              <w:t xml:space="preserve">нику. Добиваться четкого произнесения звуков и слов, выразительности речи </w:t>
            </w:r>
            <w:r w:rsidR="006A5EE5"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5805EA" w:rsidRDefault="008B789E" w:rsidP="008B7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</w:t>
            </w:r>
            <w:r w:rsidRPr="008B789E">
              <w:rPr>
                <w:sz w:val="24"/>
                <w:szCs w:val="24"/>
              </w:rPr>
              <w:t>Ситуативный разговор «Нужны ли солдатам правила поведения?» Воспитывать умение соблюдать правила безопасного поведения</w:t>
            </w:r>
            <w:r>
              <w:rPr>
                <w:sz w:val="24"/>
                <w:szCs w:val="24"/>
              </w:rPr>
              <w:t>.</w:t>
            </w:r>
          </w:p>
          <w:p w:rsidR="008B789E" w:rsidRPr="008B789E" w:rsidRDefault="00F04EC2" w:rsidP="008B7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Вместе с детьми вырезать голубей, журавлей и т.д. для </w:t>
            </w:r>
            <w:r w:rsidRPr="00F04EC2">
              <w:rPr>
                <w:sz w:val="24"/>
                <w:szCs w:val="24"/>
                <w:u w:val="single"/>
              </w:rPr>
              <w:t>Акции «Окна Победы». Украсить окна группы.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="00F04E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F04EC2">
              <w:rPr>
                <w:sz w:val="24"/>
                <w:szCs w:val="24"/>
              </w:rPr>
              <w:t>/и.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A82459">
        <w:trPr>
          <w:cantSplit/>
          <w:trHeight w:val="62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Работа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перед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сном</w:t>
            </w:r>
          </w:p>
        </w:tc>
        <w:tc>
          <w:tcPr>
            <w:tcW w:w="15026" w:type="dxa"/>
            <w:gridSpan w:val="5"/>
          </w:tcPr>
          <w:p w:rsidR="006A5EE5" w:rsidRPr="00BF1090" w:rsidRDefault="006A5EE5" w:rsidP="005009FF">
            <w:pPr>
              <w:spacing w:line="0" w:lineRule="atLeast"/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E8369C" w:rsidRPr="00E8369C">
              <w:rPr>
                <w:sz w:val="24"/>
                <w:szCs w:val="24"/>
              </w:rPr>
              <w:t xml:space="preserve">произведения </w:t>
            </w:r>
            <w:proofErr w:type="spellStart"/>
            <w:r w:rsidR="00E8369C" w:rsidRPr="00E8369C">
              <w:rPr>
                <w:sz w:val="24"/>
                <w:szCs w:val="24"/>
              </w:rPr>
              <w:t>Баруздина</w:t>
            </w:r>
            <w:proofErr w:type="spellEnd"/>
            <w:r w:rsidR="00E8369C" w:rsidRPr="00E8369C">
              <w:rPr>
                <w:sz w:val="24"/>
                <w:szCs w:val="24"/>
              </w:rPr>
              <w:t xml:space="preserve"> С</w:t>
            </w:r>
            <w:r w:rsidR="00E8369C">
              <w:rPr>
                <w:sz w:val="24"/>
                <w:szCs w:val="24"/>
              </w:rPr>
              <w:t>. «Шел по улице солдат» Д</w:t>
            </w:r>
            <w:r w:rsidR="00E8369C" w:rsidRPr="00E8369C">
              <w:rPr>
                <w:sz w:val="24"/>
                <w:szCs w:val="24"/>
              </w:rPr>
              <w:t>онести до сознания ребят, что период ВОВ был очень страшным и тяжелым, полным потерь и лишений для всех граждан того времени.</w:t>
            </w:r>
          </w:p>
        </w:tc>
      </w:tr>
      <w:tr w:rsidR="006A5EE5" w:rsidTr="00A82459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A82459">
              <w:rPr>
                <w:sz w:val="16"/>
                <w:szCs w:val="16"/>
              </w:rPr>
              <w:t>Вторая половина дня</w:t>
            </w:r>
          </w:p>
          <w:p w:rsidR="006A5EE5" w:rsidRPr="00A82459" w:rsidRDefault="006A5EE5" w:rsidP="00BF4345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5009FF">
              <w:rPr>
                <w:sz w:val="24"/>
                <w:szCs w:val="24"/>
              </w:rPr>
              <w:t>настика после сна (комплекс № 22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D4653" w:rsidRDefault="0046456A" w:rsidP="00290DD9">
            <w:pPr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</w:t>
            </w:r>
            <w:r w:rsidR="00F04EC2">
              <w:rPr>
                <w:sz w:val="24"/>
                <w:szCs w:val="24"/>
              </w:rPr>
              <w:t>о Родине, ее защитниках.</w:t>
            </w:r>
          </w:p>
          <w:p w:rsidR="009D4653" w:rsidRPr="00E8369C" w:rsidRDefault="009D4653" w:rsidP="00E8369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821CFD">
              <w:rPr>
                <w:sz w:val="24"/>
                <w:szCs w:val="24"/>
              </w:rPr>
              <w:t xml:space="preserve"> </w:t>
            </w:r>
            <w:r w:rsidR="00E8369C" w:rsidRPr="00E8369C">
              <w:rPr>
                <w:sz w:val="24"/>
                <w:szCs w:val="24"/>
              </w:rPr>
              <w:t>«Следопыты» Формиров</w:t>
            </w:r>
            <w:r w:rsidR="00F04EC2">
              <w:rPr>
                <w:sz w:val="24"/>
                <w:szCs w:val="24"/>
              </w:rPr>
              <w:t>ать навыки ориентации по плану -</w:t>
            </w:r>
            <w:r w:rsidR="00E8369C" w:rsidRPr="00E8369C">
              <w:rPr>
                <w:sz w:val="24"/>
                <w:szCs w:val="24"/>
              </w:rPr>
              <w:t xml:space="preserve"> карте, умение правильно определять взаимное расположение предметов в пространстве, «читать» символы и обозначения.</w:t>
            </w:r>
          </w:p>
          <w:p w:rsidR="006C3A54" w:rsidRDefault="00407970" w:rsidP="006C3A54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="006C3A54" w:rsidRPr="00824CB6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Закрепить умение строиться в шеренгу, колонну, находя своё место соблюдать равнение. Развивать внимание.</w:t>
            </w:r>
          </w:p>
          <w:p w:rsidR="006A5EE5" w:rsidRPr="00A824BD" w:rsidRDefault="006A5EE5" w:rsidP="006C3A5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5009FF">
              <w:rPr>
                <w:sz w:val="24"/>
                <w:szCs w:val="24"/>
              </w:rPr>
              <w:t>(картотека №23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290DD9" w:rsidRDefault="00290DD9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290DD9">
              <w:rPr>
                <w:sz w:val="24"/>
                <w:szCs w:val="24"/>
              </w:rPr>
              <w:t>«Назови профессию и действия» Учить называть слова действия, расширять знания о профессиях.</w:t>
            </w:r>
          </w:p>
          <w:p w:rsidR="006A5EE5" w:rsidRPr="00646663" w:rsidRDefault="008472C2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127E2F" w:rsidRDefault="00143E86" w:rsidP="00DC56D3">
            <w:pPr>
              <w:shd w:val="clear" w:color="auto" w:fill="FFFFFF"/>
              <w:rPr>
                <w:sz w:val="24"/>
                <w:szCs w:val="24"/>
              </w:rPr>
            </w:pPr>
            <w:r w:rsidRPr="00143E86">
              <w:rPr>
                <w:sz w:val="24"/>
                <w:szCs w:val="24"/>
              </w:rPr>
              <w:t xml:space="preserve">Творческая мастерская. </w:t>
            </w:r>
          </w:p>
          <w:p w:rsidR="006A5EE5" w:rsidRPr="006001F3" w:rsidRDefault="00127E2F" w:rsidP="006001F3">
            <w:pPr>
              <w:rPr>
                <w:sz w:val="24"/>
                <w:szCs w:val="24"/>
              </w:rPr>
            </w:pPr>
            <w:r w:rsidRPr="006001F3">
              <w:rPr>
                <w:sz w:val="24"/>
                <w:szCs w:val="24"/>
              </w:rPr>
              <w:t>Оригами «</w:t>
            </w:r>
            <w:r w:rsidR="006001F3">
              <w:rPr>
                <w:sz w:val="24"/>
                <w:szCs w:val="24"/>
              </w:rPr>
              <w:t>Солдатский треугольник» У</w:t>
            </w:r>
            <w:r w:rsidRPr="006001F3">
              <w:rPr>
                <w:sz w:val="24"/>
                <w:szCs w:val="24"/>
              </w:rPr>
              <w:t>чить детей складыванию оригами «солдатского треугольника» закрепить способы работы с бумагой при изготовлении солдатского треугольника способом оригами</w:t>
            </w:r>
            <w:r w:rsidR="006001F3">
              <w:rPr>
                <w:sz w:val="24"/>
                <w:szCs w:val="24"/>
              </w:rPr>
              <w:t>.</w:t>
            </w:r>
          </w:p>
          <w:p w:rsidR="00BF1090" w:rsidRPr="00143E86" w:rsidRDefault="00BF1090" w:rsidP="00DC56D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143E86">
              <w:rPr>
                <w:sz w:val="24"/>
                <w:szCs w:val="24"/>
              </w:rPr>
              <w:t xml:space="preserve"> творческой мастерской (тонированна</w:t>
            </w:r>
            <w:r w:rsidR="006001F3">
              <w:rPr>
                <w:sz w:val="24"/>
                <w:szCs w:val="24"/>
              </w:rPr>
              <w:t>я бумага</w:t>
            </w:r>
            <w:r w:rsidR="00143E86">
              <w:rPr>
                <w:sz w:val="24"/>
                <w:szCs w:val="24"/>
              </w:rPr>
              <w:t>)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="001D4472">
              <w:rPr>
                <w:sz w:val="24"/>
                <w:szCs w:val="24"/>
              </w:rPr>
              <w:t xml:space="preserve">/и. </w:t>
            </w:r>
            <w:r w:rsidRPr="00CF1F48">
              <w:rPr>
                <w:sz w:val="24"/>
                <w:szCs w:val="24"/>
              </w:rPr>
              <w:t>Развивать</w:t>
            </w:r>
            <w:r w:rsidR="001D4472">
              <w:rPr>
                <w:sz w:val="24"/>
                <w:szCs w:val="24"/>
              </w:rPr>
              <w:t xml:space="preserve"> самостоятельность, инициативу,</w:t>
            </w:r>
            <w:r w:rsidRPr="00CF1F48">
              <w:rPr>
                <w:sz w:val="24"/>
                <w:szCs w:val="24"/>
              </w:rPr>
              <w:t xml:space="preserve"> логическое мышление.</w:t>
            </w:r>
          </w:p>
          <w:p w:rsidR="006A5EE5" w:rsidRDefault="006A5EE5" w:rsidP="00BF4345">
            <w:pPr>
              <w:spacing w:line="0" w:lineRule="atLeast"/>
            </w:pPr>
          </w:p>
        </w:tc>
      </w:tr>
      <w:tr w:rsidR="006A5EE5" w:rsidRPr="00A82459" w:rsidTr="0071467C">
        <w:trPr>
          <w:cantSplit/>
          <w:trHeight w:val="227"/>
        </w:trPr>
        <w:tc>
          <w:tcPr>
            <w:tcW w:w="16019" w:type="dxa"/>
            <w:gridSpan w:val="7"/>
          </w:tcPr>
          <w:p w:rsidR="006A5EE5" w:rsidRPr="00A82459" w:rsidRDefault="006A5EE5" w:rsidP="00BF4345">
            <w:pPr>
              <w:spacing w:line="0" w:lineRule="atLeast"/>
            </w:pPr>
            <w:r w:rsidRPr="00A82459">
              <w:t>Взаимодействие с родителями /социальными   партнёрами</w:t>
            </w:r>
          </w:p>
        </w:tc>
      </w:tr>
      <w:tr w:rsidR="006A5EE5" w:rsidRPr="00A82459" w:rsidTr="0071467C">
        <w:trPr>
          <w:cantSplit/>
          <w:trHeight w:val="231"/>
        </w:trPr>
        <w:tc>
          <w:tcPr>
            <w:tcW w:w="16019" w:type="dxa"/>
            <w:gridSpan w:val="7"/>
            <w:vAlign w:val="center"/>
          </w:tcPr>
          <w:p w:rsidR="006A5EE5" w:rsidRPr="00A82459" w:rsidRDefault="00751C5A" w:rsidP="005009FF">
            <w:pPr>
              <w:pStyle w:val="c4"/>
              <w:spacing w:before="0" w:beforeAutospacing="0" w:after="0" w:afterAutospacing="0" w:line="0" w:lineRule="atLeast"/>
            </w:pPr>
            <w:r w:rsidRPr="00A82459">
              <w:t xml:space="preserve">Рубрика «Смотрим вместе» </w:t>
            </w:r>
            <w:r w:rsidR="002739E6">
              <w:t xml:space="preserve">мультфильм «Солдатская сказка «Жук»» по повести  К.Паустовского </w:t>
            </w:r>
            <w:hyperlink r:id="rId7" w:history="1">
              <w:r w:rsidR="002739E6" w:rsidRPr="00882903">
                <w:rPr>
                  <w:rStyle w:val="a6"/>
                </w:rPr>
                <w:t>https://yandex.ru/video/preview/3293033608532940523</w:t>
              </w:r>
            </w:hyperlink>
            <w:r w:rsidR="002739E6">
              <w:t xml:space="preserve"> </w:t>
            </w:r>
          </w:p>
        </w:tc>
      </w:tr>
    </w:tbl>
    <w:p w:rsidR="00AA5F0B" w:rsidRDefault="00AA5F0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1418"/>
        <w:gridCol w:w="3969"/>
        <w:gridCol w:w="2409"/>
        <w:gridCol w:w="3828"/>
        <w:gridCol w:w="3402"/>
      </w:tblGrid>
      <w:tr w:rsidR="008B789E" w:rsidRPr="004D447C" w:rsidTr="00AD322D">
        <w:tc>
          <w:tcPr>
            <w:tcW w:w="16019" w:type="dxa"/>
            <w:gridSpan w:val="7"/>
          </w:tcPr>
          <w:p w:rsidR="008B789E" w:rsidRPr="004D447C" w:rsidRDefault="008B789E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DC56D3" w:rsidRPr="004D447C" w:rsidTr="008624A5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DC56D3" w:rsidRDefault="005009FF" w:rsidP="00BF4345">
            <w:pPr>
              <w:spacing w:line="0" w:lineRule="atLeast"/>
              <w:ind w:left="113" w:right="113"/>
            </w:pPr>
            <w:r>
              <w:t>Вторник   7.05</w:t>
            </w:r>
            <w:r w:rsidR="00DC56D3">
              <w:t>.24</w:t>
            </w:r>
          </w:p>
          <w:p w:rsidR="00DC56D3" w:rsidRDefault="00DC56D3" w:rsidP="00BF4345">
            <w:pPr>
              <w:spacing w:line="0" w:lineRule="atLeast"/>
              <w:ind w:left="113" w:right="113"/>
            </w:pPr>
          </w:p>
          <w:p w:rsidR="00DC56D3" w:rsidRPr="004D447C" w:rsidRDefault="00DC56D3" w:rsidP="00BF4345">
            <w:pPr>
              <w:spacing w:line="0" w:lineRule="atLeast"/>
              <w:ind w:left="113" w:right="113"/>
            </w:pPr>
          </w:p>
          <w:p w:rsidR="00DC56D3" w:rsidRDefault="00DC56D3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DC56D3" w:rsidRPr="008624A5" w:rsidRDefault="00DC56D3" w:rsidP="008624A5">
            <w:pPr>
              <w:spacing w:line="0" w:lineRule="atLeast"/>
              <w:rPr>
                <w:sz w:val="20"/>
                <w:szCs w:val="20"/>
              </w:rPr>
            </w:pPr>
            <w:r w:rsidRPr="008624A5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387" w:type="dxa"/>
            <w:gridSpan w:val="2"/>
          </w:tcPr>
          <w:p w:rsidR="00DC56D3" w:rsidRPr="0071467C" w:rsidRDefault="00DC56D3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 Групповая, подгрупповая</w:t>
            </w:r>
          </w:p>
        </w:tc>
        <w:tc>
          <w:tcPr>
            <w:tcW w:w="2409" w:type="dxa"/>
          </w:tcPr>
          <w:p w:rsidR="00DC56D3" w:rsidRPr="0071467C" w:rsidRDefault="00DC56D3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DC56D3" w:rsidRPr="0071467C" w:rsidRDefault="00DC56D3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DC56D3" w:rsidRPr="0071467C" w:rsidRDefault="00DC56D3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1467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DC56D3" w:rsidTr="008624A5">
        <w:trPr>
          <w:trHeight w:val="479"/>
        </w:trPr>
        <w:tc>
          <w:tcPr>
            <w:tcW w:w="426" w:type="dxa"/>
            <w:vMerge/>
            <w:textDirection w:val="btLr"/>
          </w:tcPr>
          <w:p w:rsidR="00DC56D3" w:rsidRPr="004D447C" w:rsidRDefault="00DC56D3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DC56D3" w:rsidRPr="008624A5" w:rsidRDefault="00DC56D3" w:rsidP="008624A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DC56D3" w:rsidRPr="00303EEC" w:rsidRDefault="00DC56D3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>
              <w:rPr>
                <w:sz w:val="24"/>
                <w:szCs w:val="24"/>
              </w:rPr>
              <w:t>я</w:t>
            </w:r>
            <w:r w:rsidR="005009FF">
              <w:rPr>
                <w:sz w:val="24"/>
                <w:szCs w:val="24"/>
              </w:rPr>
              <w:t>дка. Утренний круг (картотека№23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DC56D3" w:rsidRPr="001544B8" w:rsidRDefault="00DC56D3" w:rsidP="003C7F8A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961BA1">
              <w:rPr>
                <w:sz w:val="24"/>
                <w:szCs w:val="24"/>
              </w:rPr>
              <w:t xml:space="preserve">Беседа </w:t>
            </w:r>
            <w:r w:rsidR="001544B8" w:rsidRPr="001544B8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«Памятники и обелиски в честь павших героев»</w:t>
            </w:r>
            <w:r w:rsidR="001544B8">
              <w:rPr>
                <w:rStyle w:val="c1"/>
                <w:color w:val="000000"/>
                <w:shd w:val="clear" w:color="auto" w:fill="FFFFFF"/>
              </w:rPr>
              <w:t xml:space="preserve"> </w:t>
            </w:r>
            <w:r w:rsidR="001544B8" w:rsidRPr="001544B8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544B8" w:rsidRPr="001544B8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ознакомить детей с известными памятниками в честь павших героев в России и за рубежом.</w:t>
            </w:r>
          </w:p>
          <w:p w:rsidR="001544B8" w:rsidRPr="001544B8" w:rsidRDefault="001544B8" w:rsidP="001544B8">
            <w:pPr>
              <w:rPr>
                <w:sz w:val="24"/>
                <w:szCs w:val="24"/>
              </w:rPr>
            </w:pPr>
            <w:r w:rsidRPr="001544B8">
              <w:rPr>
                <w:sz w:val="24"/>
                <w:szCs w:val="24"/>
              </w:rPr>
              <w:t>Составление рассказа «День Победы в моей семье» Совершенствовать умение детей составлять рассказы о празднике День победы, соблюдая структуру повествования.</w:t>
            </w:r>
          </w:p>
          <w:p w:rsidR="00DC56D3" w:rsidRDefault="00DC56D3" w:rsidP="001544B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961B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61BA1">
              <w:rPr>
                <w:sz w:val="24"/>
                <w:szCs w:val="24"/>
              </w:rPr>
              <w:t xml:space="preserve">/и </w:t>
            </w:r>
            <w:r w:rsidR="005A3F1B" w:rsidRPr="00A50E75">
              <w:rPr>
                <w:sz w:val="24"/>
                <w:szCs w:val="24"/>
              </w:rPr>
              <w:t>«Море волнуется»</w:t>
            </w:r>
            <w:r w:rsidR="005A3F1B" w:rsidRPr="00A50E75">
              <w:rPr>
                <w:color w:val="000000"/>
              </w:rPr>
              <w:t xml:space="preserve"> </w:t>
            </w:r>
            <w:r w:rsidR="005A3F1B" w:rsidRPr="00A50E75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  <w:p w:rsidR="00ED54AB" w:rsidRPr="005A3F1B" w:rsidRDefault="00ED54AB" w:rsidP="001544B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Дежурство по занятию. Раскладывать пособия на столы, убирать после занятия. </w:t>
            </w:r>
          </w:p>
        </w:tc>
        <w:tc>
          <w:tcPr>
            <w:tcW w:w="2409" w:type="dxa"/>
          </w:tcPr>
          <w:p w:rsidR="003C7F8A" w:rsidRDefault="00DC56D3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DC56D3" w:rsidRDefault="003C7F8A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>
              <w:rPr>
                <w:rStyle w:val="c6"/>
                <w:color w:val="000000"/>
                <w:sz w:val="24"/>
                <w:szCs w:val="24"/>
              </w:rPr>
              <w:t>Упр. «Дорисуй вторую половинку»</w:t>
            </w:r>
          </w:p>
          <w:p w:rsidR="00DC56D3" w:rsidRPr="003C7F8A" w:rsidRDefault="003C7F8A" w:rsidP="003C7F8A">
            <w:pPr>
              <w:rPr>
                <w:sz w:val="24"/>
                <w:szCs w:val="24"/>
              </w:rPr>
            </w:pPr>
            <w:r w:rsidRPr="003C7F8A">
              <w:rPr>
                <w:sz w:val="24"/>
                <w:szCs w:val="24"/>
              </w:rPr>
              <w:t>Формировать умение дорисовывать вторые половинки предметов</w:t>
            </w:r>
            <w:r>
              <w:rPr>
                <w:sz w:val="24"/>
                <w:szCs w:val="24"/>
              </w:rPr>
              <w:t>, считать клетки, ориентироваться на листе бумаги.</w:t>
            </w:r>
            <w:r w:rsidR="00DC56D3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DC56D3"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DC56D3" w:rsidRPr="00774070" w:rsidRDefault="00DC56D3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1544B8" w:rsidRDefault="001544B8" w:rsidP="00363F4C">
            <w:pPr>
              <w:spacing w:line="0" w:lineRule="atLeast"/>
            </w:pPr>
            <w:r w:rsidRPr="00127E2F">
              <w:rPr>
                <w:sz w:val="24"/>
                <w:szCs w:val="24"/>
              </w:rPr>
              <w:t>Просмотр през</w:t>
            </w:r>
            <w:r>
              <w:rPr>
                <w:sz w:val="24"/>
                <w:szCs w:val="24"/>
              </w:rPr>
              <w:t>ентации «Города – герои» П</w:t>
            </w:r>
            <w:r w:rsidRPr="00127E2F">
              <w:rPr>
                <w:sz w:val="24"/>
                <w:szCs w:val="24"/>
              </w:rPr>
              <w:t>ознакомить детей с городами-героями и героическими подвигами солдат и офицеров во время ВОВ, воспитывать уважительное отношения к ветеранам, героям ВОВ.</w:t>
            </w:r>
            <w:r>
              <w:t xml:space="preserve"> </w:t>
            </w:r>
            <w:hyperlink r:id="rId8" w:history="1">
              <w:r w:rsidRPr="00882903">
                <w:rPr>
                  <w:rStyle w:val="a6"/>
                </w:rPr>
                <w:t>https://dzen.ru/video/watch/633c20268c08db103e7d2555?f=d2d</w:t>
              </w:r>
            </w:hyperlink>
          </w:p>
          <w:p w:rsidR="00DC56D3" w:rsidRPr="00F85FE7" w:rsidRDefault="00DC56D3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</w:t>
            </w:r>
            <w:r>
              <w:rPr>
                <w:sz w:val="24"/>
                <w:szCs w:val="24"/>
              </w:rPr>
              <w:t xml:space="preserve"> содержания растений в чистоте, </w:t>
            </w:r>
            <w:r w:rsidRPr="00F22C02">
              <w:rPr>
                <w:sz w:val="24"/>
                <w:szCs w:val="24"/>
              </w:rPr>
              <w:t>выбору  способа снятия с растения пыли, ориентируясь  на особенности его внешнего вида, строения.</w:t>
            </w:r>
          </w:p>
        </w:tc>
        <w:tc>
          <w:tcPr>
            <w:tcW w:w="3402" w:type="dxa"/>
          </w:tcPr>
          <w:p w:rsidR="001544B8" w:rsidRDefault="00DC56D3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 w:rsidR="001544B8">
              <w:rPr>
                <w:sz w:val="24"/>
                <w:szCs w:val="24"/>
              </w:rPr>
              <w:t>просмотра презентации  (ноутбук)</w:t>
            </w:r>
          </w:p>
          <w:p w:rsidR="00DC56D3" w:rsidRPr="00303EEC" w:rsidRDefault="00DC56D3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DC56D3" w:rsidRPr="00774070" w:rsidRDefault="00DC56D3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8624A5" w:rsidTr="008624A5">
        <w:trPr>
          <w:trHeight w:val="479"/>
        </w:trPr>
        <w:tc>
          <w:tcPr>
            <w:tcW w:w="426" w:type="dxa"/>
            <w:vMerge/>
            <w:textDirection w:val="btLr"/>
          </w:tcPr>
          <w:p w:rsidR="008624A5" w:rsidRPr="004D447C" w:rsidRDefault="008624A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btLr"/>
          </w:tcPr>
          <w:p w:rsidR="008624A5" w:rsidRPr="008624A5" w:rsidRDefault="00703A68" w:rsidP="008624A5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 образовательная  деятельность</w:t>
            </w:r>
            <w:r w:rsidR="008624A5" w:rsidRPr="008624A5">
              <w:rPr>
                <w:sz w:val="18"/>
                <w:szCs w:val="18"/>
              </w:rPr>
              <w:t xml:space="preserve">  </w:t>
            </w:r>
            <w:r w:rsidR="008624A5"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="008624A5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418" w:type="dxa"/>
          </w:tcPr>
          <w:p w:rsidR="008624A5" w:rsidRPr="008624A5" w:rsidRDefault="008624A5" w:rsidP="00363F4C">
            <w:pPr>
              <w:spacing w:line="0" w:lineRule="atLeast"/>
              <w:rPr>
                <w:sz w:val="18"/>
                <w:szCs w:val="18"/>
              </w:rPr>
            </w:pPr>
            <w:r w:rsidRPr="008624A5">
              <w:rPr>
                <w:sz w:val="18"/>
                <w:szCs w:val="18"/>
              </w:rPr>
              <w:t>Р.Р.</w:t>
            </w:r>
          </w:p>
          <w:p w:rsidR="008624A5" w:rsidRPr="008624A5" w:rsidRDefault="008624A5" w:rsidP="00363F4C">
            <w:pPr>
              <w:spacing w:line="0" w:lineRule="atLeast"/>
              <w:rPr>
                <w:sz w:val="20"/>
                <w:szCs w:val="20"/>
              </w:rPr>
            </w:pPr>
            <w:r w:rsidRPr="008624A5">
              <w:rPr>
                <w:sz w:val="18"/>
                <w:szCs w:val="18"/>
              </w:rPr>
              <w:t>(обучение грамоте)</w:t>
            </w:r>
          </w:p>
        </w:tc>
        <w:tc>
          <w:tcPr>
            <w:tcW w:w="13608" w:type="dxa"/>
            <w:gridSpan w:val="4"/>
          </w:tcPr>
          <w:p w:rsidR="008624A5" w:rsidRPr="008624A5" w:rsidRDefault="008624A5" w:rsidP="00363F4C">
            <w:pPr>
              <w:spacing w:line="0" w:lineRule="atLeast"/>
              <w:rPr>
                <w:sz w:val="24"/>
                <w:szCs w:val="24"/>
              </w:rPr>
            </w:pPr>
            <w:r w:rsidRPr="008624A5">
              <w:rPr>
                <w:sz w:val="24"/>
                <w:szCs w:val="24"/>
              </w:rPr>
              <w:t>По плану учителя логопеда</w:t>
            </w:r>
          </w:p>
        </w:tc>
      </w:tr>
      <w:tr w:rsidR="008624A5" w:rsidTr="00315DAE">
        <w:trPr>
          <w:trHeight w:val="1040"/>
        </w:trPr>
        <w:tc>
          <w:tcPr>
            <w:tcW w:w="426" w:type="dxa"/>
            <w:vMerge/>
            <w:textDirection w:val="btLr"/>
          </w:tcPr>
          <w:p w:rsidR="008624A5" w:rsidRPr="004D447C" w:rsidRDefault="008624A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8624A5" w:rsidRPr="004D447C" w:rsidRDefault="008624A5" w:rsidP="00BF4345">
            <w:pPr>
              <w:spacing w:line="0" w:lineRule="atLeast"/>
              <w:ind w:left="113" w:right="113"/>
            </w:pPr>
          </w:p>
        </w:tc>
        <w:tc>
          <w:tcPr>
            <w:tcW w:w="1418" w:type="dxa"/>
          </w:tcPr>
          <w:p w:rsidR="008624A5" w:rsidRPr="008624A5" w:rsidRDefault="008624A5" w:rsidP="00363F4C">
            <w:pPr>
              <w:spacing w:line="0" w:lineRule="atLeast"/>
              <w:rPr>
                <w:sz w:val="18"/>
                <w:szCs w:val="18"/>
              </w:rPr>
            </w:pPr>
            <w:r w:rsidRPr="008624A5">
              <w:rPr>
                <w:sz w:val="18"/>
                <w:szCs w:val="18"/>
              </w:rPr>
              <w:t>Х.-Э.Р.</w:t>
            </w:r>
          </w:p>
          <w:p w:rsidR="008624A5" w:rsidRDefault="008624A5" w:rsidP="00363F4C">
            <w:pPr>
              <w:spacing w:line="0" w:lineRule="atLeast"/>
              <w:rPr>
                <w:sz w:val="18"/>
                <w:szCs w:val="18"/>
              </w:rPr>
            </w:pPr>
            <w:r w:rsidRPr="008624A5">
              <w:rPr>
                <w:sz w:val="18"/>
                <w:szCs w:val="18"/>
              </w:rPr>
              <w:t>(приобщение к искусству)</w:t>
            </w:r>
          </w:p>
          <w:p w:rsidR="00315DAE" w:rsidRPr="00315DAE" w:rsidRDefault="00D21606" w:rsidP="00363F4C">
            <w:pPr>
              <w:spacing w:line="0" w:lineRule="atLeast"/>
              <w:rPr>
                <w:sz w:val="20"/>
                <w:szCs w:val="20"/>
              </w:rPr>
            </w:pPr>
            <w:r w:rsidRPr="00D30727">
              <w:rPr>
                <w:sz w:val="16"/>
                <w:szCs w:val="16"/>
              </w:rPr>
              <w:t xml:space="preserve">Е.А. Попова </w:t>
            </w:r>
            <w:r w:rsidR="00315DAE" w:rsidRPr="00315DAE">
              <w:rPr>
                <w:bCs/>
                <w:kern w:val="36"/>
                <w:sz w:val="20"/>
                <w:szCs w:val="20"/>
              </w:rPr>
              <w:t>стр.</w:t>
            </w:r>
            <w:r>
              <w:rPr>
                <w:bCs/>
                <w:kern w:val="36"/>
                <w:sz w:val="20"/>
                <w:szCs w:val="20"/>
              </w:rPr>
              <w:t>36</w:t>
            </w:r>
          </w:p>
        </w:tc>
        <w:tc>
          <w:tcPr>
            <w:tcW w:w="13608" w:type="dxa"/>
            <w:gridSpan w:val="4"/>
          </w:tcPr>
          <w:p w:rsidR="005009FF" w:rsidRDefault="008624A5" w:rsidP="00363F4C">
            <w:pPr>
              <w:spacing w:line="0" w:lineRule="atLeast"/>
              <w:rPr>
                <w:sz w:val="24"/>
                <w:szCs w:val="24"/>
              </w:rPr>
            </w:pPr>
            <w:r w:rsidRPr="00315DAE">
              <w:rPr>
                <w:sz w:val="24"/>
                <w:szCs w:val="24"/>
              </w:rPr>
              <w:t>Тема:</w:t>
            </w:r>
            <w:r w:rsidR="00F21127" w:rsidRPr="00315DAE">
              <w:rPr>
                <w:sz w:val="24"/>
                <w:szCs w:val="24"/>
              </w:rPr>
              <w:t xml:space="preserve"> </w:t>
            </w:r>
            <w:r w:rsidR="00D21606">
              <w:rPr>
                <w:sz w:val="24"/>
                <w:szCs w:val="24"/>
              </w:rPr>
              <w:t>«Военные плакаты и открытки»</w:t>
            </w:r>
          </w:p>
          <w:p w:rsidR="008624A5" w:rsidRDefault="008624A5" w:rsidP="005009FF">
            <w:pPr>
              <w:spacing w:line="0" w:lineRule="atLeast"/>
            </w:pPr>
            <w:r w:rsidRPr="00315DAE">
              <w:rPr>
                <w:sz w:val="24"/>
                <w:szCs w:val="24"/>
              </w:rPr>
              <w:t>Цель:</w:t>
            </w:r>
            <w:r w:rsidR="00D21606">
              <w:rPr>
                <w:sz w:val="24"/>
                <w:szCs w:val="24"/>
              </w:rPr>
              <w:t xml:space="preserve"> Учить детей анализировать содержание изобразительного творчества, развивать умение выделять тематику картины; развивать интерес к живописи; формировать патриотические качества и гражданственность на примере изучения значимых событий своей страны.</w:t>
            </w:r>
            <w:r w:rsidR="00315DAE">
              <w:rPr>
                <w:sz w:val="24"/>
                <w:szCs w:val="24"/>
              </w:rPr>
              <w:t xml:space="preserve"> </w:t>
            </w:r>
          </w:p>
        </w:tc>
      </w:tr>
      <w:tr w:rsidR="008624A5" w:rsidTr="00703A68">
        <w:trPr>
          <w:trHeight w:val="618"/>
        </w:trPr>
        <w:tc>
          <w:tcPr>
            <w:tcW w:w="426" w:type="dxa"/>
            <w:vMerge/>
            <w:textDirection w:val="btLr"/>
          </w:tcPr>
          <w:p w:rsidR="008624A5" w:rsidRPr="004D447C" w:rsidRDefault="008624A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8624A5" w:rsidRPr="004D447C" w:rsidRDefault="008624A5" w:rsidP="00BF4345">
            <w:pPr>
              <w:spacing w:line="0" w:lineRule="atLeast"/>
              <w:ind w:left="113" w:right="113"/>
            </w:pPr>
          </w:p>
        </w:tc>
        <w:tc>
          <w:tcPr>
            <w:tcW w:w="1418" w:type="dxa"/>
          </w:tcPr>
          <w:p w:rsidR="008624A5" w:rsidRPr="008624A5" w:rsidRDefault="008624A5" w:rsidP="008624A5">
            <w:pPr>
              <w:spacing w:line="0" w:lineRule="atLeast"/>
              <w:rPr>
                <w:sz w:val="18"/>
                <w:szCs w:val="18"/>
              </w:rPr>
            </w:pPr>
            <w:r w:rsidRPr="008624A5">
              <w:rPr>
                <w:sz w:val="18"/>
                <w:szCs w:val="18"/>
              </w:rPr>
              <w:t>Х.-Э.Р.</w:t>
            </w:r>
          </w:p>
          <w:p w:rsidR="008624A5" w:rsidRPr="00303EEC" w:rsidRDefault="008624A5" w:rsidP="00363F4C">
            <w:pPr>
              <w:spacing w:line="0" w:lineRule="atLeast"/>
            </w:pPr>
          </w:p>
        </w:tc>
        <w:tc>
          <w:tcPr>
            <w:tcW w:w="13608" w:type="dxa"/>
            <w:gridSpan w:val="4"/>
          </w:tcPr>
          <w:p w:rsidR="008624A5" w:rsidRDefault="008624A5" w:rsidP="00363F4C">
            <w:pPr>
              <w:spacing w:line="0" w:lineRule="atLeast"/>
            </w:pPr>
            <w:r>
              <w:t xml:space="preserve">Музыка по плану руководителя 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315DAE" w:rsidRDefault="00315DA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13FE0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A31FB8" w:rsidP="00BF4345">
            <w:pPr>
              <w:spacing w:line="0" w:lineRule="atLeast"/>
            </w:pPr>
            <w:r>
              <w:t xml:space="preserve">       </w:t>
            </w:r>
            <w:r w:rsidR="005009FF">
              <w:t xml:space="preserve">    Вторник  7.05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 xml:space="preserve">Прогулка 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 xml:space="preserve">  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1467C">
              <w:rPr>
                <w:sz w:val="20"/>
                <w:szCs w:val="20"/>
              </w:rPr>
              <w:t>самос-ной</w:t>
            </w:r>
            <w:proofErr w:type="spell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313FE0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C15F58" w:rsidRDefault="00C15F58" w:rsidP="00C15F58">
            <w:pPr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Оздоровительный бег</w:t>
            </w:r>
          </w:p>
          <w:p w:rsidR="005A3F1B" w:rsidRPr="007E3D47" w:rsidRDefault="00703A68" w:rsidP="00F04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</w:t>
            </w:r>
            <w:r w:rsidR="00674BFE">
              <w:rPr>
                <w:sz w:val="24"/>
                <w:szCs w:val="24"/>
              </w:rPr>
              <w:t xml:space="preserve"> </w:t>
            </w:r>
            <w:r w:rsidR="00F04EC2">
              <w:rPr>
                <w:sz w:val="24"/>
                <w:szCs w:val="24"/>
              </w:rPr>
              <w:t>насекомыми</w:t>
            </w:r>
            <w:r w:rsidR="005A3F1B">
              <w:rPr>
                <w:sz w:val="24"/>
                <w:szCs w:val="24"/>
              </w:rPr>
              <w:t xml:space="preserve">. </w:t>
            </w:r>
            <w:r w:rsidR="007E3D47" w:rsidRPr="007E3D47">
              <w:rPr>
                <w:sz w:val="24"/>
                <w:szCs w:val="24"/>
              </w:rPr>
              <w:t>Продолжать расширять знание о многообразии насекомых. Познакомить с особенностями их строения. Учить различать по внешнему виду, находить отличия. Воспитывать любовь и бережное отношение ко всему живому. Развивать логическое мышление.</w:t>
            </w:r>
          </w:p>
          <w:p w:rsidR="00674BFE" w:rsidRPr="007E3D47" w:rsidRDefault="006A5EE5" w:rsidP="007E3D47">
            <w:pPr>
              <w:rPr>
                <w:color w:val="000000"/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Д/</w:t>
            </w:r>
            <w:r w:rsidRPr="00674BFE">
              <w:rPr>
                <w:sz w:val="24"/>
                <w:szCs w:val="24"/>
              </w:rPr>
              <w:t xml:space="preserve">и </w:t>
            </w:r>
            <w:r w:rsidR="007E3D47" w:rsidRPr="007E3D47">
              <w:rPr>
                <w:color w:val="000000"/>
                <w:sz w:val="24"/>
                <w:szCs w:val="24"/>
              </w:rPr>
              <w:t>«Военные профессии» Развивать речь, память, знания детей о военных профессиях.</w:t>
            </w:r>
          </w:p>
          <w:p w:rsidR="00674BFE" w:rsidRPr="00824CB6" w:rsidRDefault="006A5EE5" w:rsidP="00674BFE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F85FE7">
              <w:rPr>
                <w:sz w:val="24"/>
                <w:szCs w:val="24"/>
              </w:rPr>
              <w:t>П</w:t>
            </w:r>
            <w:proofErr w:type="gramEnd"/>
            <w:r w:rsidRPr="00F85FE7">
              <w:rPr>
                <w:sz w:val="24"/>
                <w:szCs w:val="24"/>
              </w:rPr>
              <w:t xml:space="preserve">/и </w:t>
            </w:r>
            <w:r w:rsidR="00674BFE" w:rsidRPr="00824CB6">
              <w:rPr>
                <w:color w:val="000000"/>
                <w:sz w:val="24"/>
                <w:szCs w:val="24"/>
              </w:rPr>
              <w:t>«Перебежки» Развивать у детей умение выполнять движения по сигналу.</w:t>
            </w:r>
          </w:p>
          <w:p w:rsidR="00703A68" w:rsidRPr="00F85FE7" w:rsidRDefault="00703A68" w:rsidP="00674BFE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A5EE5" w:rsidRPr="00F85FE7" w:rsidRDefault="00020053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Вовой</w:t>
            </w:r>
            <w:r w:rsidR="006A5EE5" w:rsidRPr="00F85F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Максимом Н.</w:t>
            </w:r>
            <w:r w:rsidR="006A5EE5" w:rsidRPr="00F85FE7">
              <w:rPr>
                <w:sz w:val="24"/>
                <w:szCs w:val="24"/>
              </w:rPr>
              <w:t xml:space="preserve"> </w:t>
            </w:r>
          </w:p>
          <w:p w:rsidR="00DC2AAA" w:rsidRPr="006B788B" w:rsidRDefault="006B788B" w:rsidP="00BF434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Упр. «Назови соседей числа» З</w:t>
            </w:r>
            <w:r w:rsidR="005A3F1B">
              <w:rPr>
                <w:color w:val="1A1A1A"/>
                <w:sz w:val="24"/>
                <w:szCs w:val="24"/>
                <w:shd w:val="clear" w:color="auto" w:fill="FFFFFF"/>
              </w:rPr>
              <w:t>акреплять умение считать до 22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, развивать </w:t>
            </w:r>
            <w:r w:rsidR="00DC2AAA" w:rsidRPr="00F85FE7">
              <w:rPr>
                <w:color w:val="1A1A1A"/>
                <w:sz w:val="24"/>
                <w:szCs w:val="24"/>
                <w:shd w:val="clear" w:color="auto" w:fill="FFFFFF"/>
              </w:rPr>
              <w:t>мышление.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C2AAA" w:rsidRPr="00F85FE7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7E3D47" w:rsidRPr="007E3D47" w:rsidRDefault="007E3D47" w:rsidP="007E3D47">
            <w:pPr>
              <w:rPr>
                <w:color w:val="000000"/>
                <w:sz w:val="24"/>
                <w:szCs w:val="24"/>
              </w:rPr>
            </w:pPr>
            <w:r w:rsidRPr="007E3D47">
              <w:rPr>
                <w:color w:val="000000"/>
                <w:sz w:val="24"/>
                <w:szCs w:val="24"/>
              </w:rPr>
              <w:t>Экспериментирование  «Проверим слух» Развитие познавательной активности ребенка  в процессе анализа различных звуков.</w:t>
            </w:r>
          </w:p>
          <w:p w:rsidR="006A5EE5" w:rsidRPr="00F85FE7" w:rsidRDefault="006B788B" w:rsidP="007E3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мел для рисования на асфальте. Развивать фантазию, воображение.</w:t>
            </w:r>
          </w:p>
        </w:tc>
        <w:tc>
          <w:tcPr>
            <w:tcW w:w="3402" w:type="dxa"/>
            <w:gridSpan w:val="2"/>
          </w:tcPr>
          <w:p w:rsidR="00313FE0" w:rsidRPr="00313FE0" w:rsidRDefault="006A5EE5" w:rsidP="00313FE0">
            <w:pPr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Создать условия для</w:t>
            </w:r>
            <w:r w:rsidR="00A964EE" w:rsidRPr="00F85FE7">
              <w:rPr>
                <w:sz w:val="24"/>
                <w:szCs w:val="24"/>
              </w:rPr>
              <w:t xml:space="preserve"> </w:t>
            </w:r>
            <w:r w:rsidR="007E3D47">
              <w:rPr>
                <w:sz w:val="24"/>
                <w:szCs w:val="24"/>
              </w:rPr>
              <w:t>наблюдения за насекомыми (лупы)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B788B" w:rsidRPr="00F85FE7" w:rsidRDefault="006B788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 для рисования на асфальте.</w:t>
            </w:r>
          </w:p>
          <w:p w:rsidR="006A5EE5" w:rsidRPr="00F85FE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F85FE7">
              <w:rPr>
                <w:sz w:val="24"/>
                <w:szCs w:val="24"/>
              </w:rPr>
              <w:t>скакалки, кольцеброс, обручи. Р</w:t>
            </w:r>
            <w:r w:rsidRPr="00F85FE7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313FE0">
        <w:trPr>
          <w:cantSplit/>
          <w:trHeight w:val="602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Работа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перед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B8182A" w:rsidRPr="003E52DD" w:rsidRDefault="00313FE0" w:rsidP="006B788B">
            <w:pPr>
              <w:spacing w:line="0" w:lineRule="atLeast"/>
              <w:rPr>
                <w:sz w:val="24"/>
                <w:szCs w:val="24"/>
              </w:rPr>
            </w:pPr>
            <w:r w:rsidRPr="003E52DD">
              <w:rPr>
                <w:sz w:val="24"/>
                <w:szCs w:val="24"/>
              </w:rPr>
              <w:t xml:space="preserve">Чтение </w:t>
            </w:r>
            <w:r w:rsidR="006B788B" w:rsidRPr="00014B28">
              <w:rPr>
                <w:sz w:val="24"/>
                <w:szCs w:val="24"/>
              </w:rPr>
              <w:t xml:space="preserve">Гайдар А.П. "Сказка о Военной тайне, о </w:t>
            </w:r>
            <w:proofErr w:type="spellStart"/>
            <w:r w:rsidR="006B788B" w:rsidRPr="00014B28">
              <w:rPr>
                <w:sz w:val="24"/>
                <w:szCs w:val="24"/>
              </w:rPr>
              <w:t>Мальчише</w:t>
            </w:r>
            <w:proofErr w:type="spellEnd"/>
            <w:r w:rsidR="006B788B" w:rsidRPr="00014B28">
              <w:rPr>
                <w:sz w:val="24"/>
                <w:szCs w:val="24"/>
              </w:rPr>
              <w:t xml:space="preserve"> </w:t>
            </w:r>
            <w:proofErr w:type="spellStart"/>
            <w:r w:rsidR="006B788B" w:rsidRPr="00014B28">
              <w:rPr>
                <w:sz w:val="24"/>
                <w:szCs w:val="24"/>
              </w:rPr>
              <w:t>Кибальчише</w:t>
            </w:r>
            <w:proofErr w:type="spellEnd"/>
            <w:r w:rsidR="006B788B" w:rsidRPr="00014B28">
              <w:rPr>
                <w:sz w:val="24"/>
                <w:szCs w:val="24"/>
              </w:rPr>
              <w:t xml:space="preserve"> и его твердом слове"</w:t>
            </w:r>
            <w:proofErr w:type="gramStart"/>
            <w:r w:rsidR="006B788B">
              <w:rPr>
                <w:sz w:val="24"/>
                <w:szCs w:val="24"/>
              </w:rPr>
              <w:t>.</w:t>
            </w:r>
            <w:proofErr w:type="gramEnd"/>
            <w:r w:rsidR="006B788B">
              <w:rPr>
                <w:sz w:val="24"/>
                <w:szCs w:val="24"/>
              </w:rPr>
              <w:t xml:space="preserve"> </w:t>
            </w:r>
            <w:r w:rsidR="006B788B" w:rsidRPr="006B788B">
              <w:rPr>
                <w:sz w:val="24"/>
                <w:szCs w:val="24"/>
              </w:rPr>
              <w:t>Воспитание патриотических чувств, формирование гражданской позиции на основе произведения Аркадия Гайдара «Сказка о военной тайне, о Мальчише – Кибальчише и о его твёрдом слове» у детей</w:t>
            </w:r>
            <w:r w:rsidR="006B788B">
              <w:rPr>
                <w:sz w:val="24"/>
                <w:szCs w:val="24"/>
              </w:rPr>
              <w:t>.</w:t>
            </w:r>
          </w:p>
        </w:tc>
      </w:tr>
      <w:tr w:rsidR="006A5EE5" w:rsidRPr="00C15F58" w:rsidTr="00313FE0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  <w:r w:rsidRPr="00313FE0">
              <w:rPr>
                <w:sz w:val="20"/>
                <w:szCs w:val="20"/>
              </w:rPr>
              <w:t>Вторая половина дня</w:t>
            </w:r>
          </w:p>
          <w:p w:rsidR="006A5EE5" w:rsidRPr="00313FE0" w:rsidRDefault="006A5EE5" w:rsidP="00313FE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F85FE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Гимнастика после сна </w:t>
            </w:r>
            <w:r w:rsidR="005009FF">
              <w:rPr>
                <w:sz w:val="24"/>
                <w:szCs w:val="24"/>
              </w:rPr>
              <w:t>(комплекс № 22</w:t>
            </w:r>
            <w:r w:rsidRPr="00F85FE7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E3D47" w:rsidRPr="007E3D47" w:rsidRDefault="007E3D47" w:rsidP="007E3D47">
            <w:pPr>
              <w:rPr>
                <w:color w:val="000000"/>
                <w:sz w:val="24"/>
                <w:szCs w:val="24"/>
              </w:rPr>
            </w:pPr>
            <w:r w:rsidRPr="007E3D47">
              <w:rPr>
                <w:color w:val="000000"/>
                <w:sz w:val="24"/>
                <w:szCs w:val="24"/>
              </w:rPr>
              <w:t xml:space="preserve">Рассматривание картины Ю. </w:t>
            </w:r>
            <w:proofErr w:type="spellStart"/>
            <w:r w:rsidRPr="007E3D47">
              <w:rPr>
                <w:color w:val="000000"/>
                <w:sz w:val="24"/>
                <w:szCs w:val="24"/>
              </w:rPr>
              <w:t>Непри</w:t>
            </w:r>
            <w:r>
              <w:rPr>
                <w:color w:val="000000"/>
                <w:sz w:val="24"/>
                <w:szCs w:val="24"/>
              </w:rPr>
              <w:t>нцева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"Пей, сынок, пей" Ф</w:t>
            </w:r>
            <w:r w:rsidRPr="007E3D47">
              <w:rPr>
                <w:color w:val="000000"/>
                <w:sz w:val="24"/>
                <w:szCs w:val="24"/>
              </w:rPr>
              <w:t>ормировать умение рассказывать о картине последовательно с логическим завершением.</w:t>
            </w:r>
          </w:p>
          <w:p w:rsidR="00F133C6" w:rsidRPr="007E3D47" w:rsidRDefault="006A5EE5" w:rsidP="007E3D47">
            <w:pPr>
              <w:rPr>
                <w:color w:val="000000"/>
                <w:sz w:val="24"/>
                <w:szCs w:val="24"/>
              </w:rPr>
            </w:pPr>
            <w:r w:rsidRPr="00F85FE7">
              <w:rPr>
                <w:sz w:val="24"/>
                <w:szCs w:val="24"/>
              </w:rPr>
              <w:t xml:space="preserve">Д/и </w:t>
            </w:r>
            <w:r w:rsidR="007E3D47" w:rsidRPr="007E3D47">
              <w:rPr>
                <w:color w:val="000000"/>
                <w:sz w:val="24"/>
                <w:szCs w:val="24"/>
              </w:rPr>
              <w:t>«Военные профессии» Развивать речь, память, знания детей о военных профессиях.</w:t>
            </w:r>
          </w:p>
          <w:p w:rsidR="003E52DD" w:rsidRPr="003E52DD" w:rsidRDefault="006A5EE5" w:rsidP="003E52DD">
            <w:pPr>
              <w:rPr>
                <w:rFonts w:eastAsia="Calibri"/>
                <w:bCs/>
                <w:iCs/>
                <w:sz w:val="24"/>
                <w:szCs w:val="24"/>
              </w:rPr>
            </w:pPr>
            <w:proofErr w:type="gramStart"/>
            <w:r w:rsidRPr="003E52DD">
              <w:rPr>
                <w:sz w:val="24"/>
                <w:szCs w:val="24"/>
              </w:rPr>
              <w:t>П</w:t>
            </w:r>
            <w:proofErr w:type="gramEnd"/>
            <w:r w:rsidRPr="003E52DD">
              <w:rPr>
                <w:sz w:val="24"/>
                <w:szCs w:val="24"/>
              </w:rPr>
              <w:t>/и</w:t>
            </w:r>
            <w:r w:rsidR="003E52DD" w:rsidRPr="003E52D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E52DD" w:rsidRPr="003E52DD">
              <w:rPr>
                <w:rFonts w:eastAsia="Calibri"/>
                <w:bCs/>
                <w:iCs/>
                <w:sz w:val="24"/>
                <w:szCs w:val="24"/>
              </w:rPr>
              <w:t>«Не попадись» Закреплять умение бегать, ловко увертываться, пры</w:t>
            </w:r>
            <w:r w:rsidR="003E52DD" w:rsidRPr="003E52DD">
              <w:rPr>
                <w:rFonts w:eastAsia="Calibri"/>
                <w:bCs/>
                <w:iCs/>
                <w:sz w:val="24"/>
                <w:szCs w:val="24"/>
              </w:rPr>
              <w:softHyphen/>
              <w:t>гать.</w:t>
            </w:r>
          </w:p>
          <w:p w:rsidR="006A5EE5" w:rsidRPr="00C15F58" w:rsidRDefault="006A5EE5" w:rsidP="00BF4345">
            <w:r w:rsidRPr="00F85FE7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5009FF">
              <w:rPr>
                <w:sz w:val="24"/>
                <w:szCs w:val="24"/>
              </w:rPr>
              <w:t>(картотека №23</w:t>
            </w:r>
            <w:r w:rsidRPr="00F85FE7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9671C3" w:rsidRDefault="006A5EE5" w:rsidP="00BF4345">
            <w:pPr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С Сашей Щ., Ксюшей</w:t>
            </w:r>
          </w:p>
          <w:p w:rsidR="006A5EE5" w:rsidRPr="009671C3" w:rsidRDefault="008641C4" w:rsidP="009671C3">
            <w:pPr>
              <w:rPr>
                <w:sz w:val="24"/>
                <w:szCs w:val="24"/>
              </w:rPr>
            </w:pPr>
            <w:r w:rsidRPr="00DC6789">
              <w:rPr>
                <w:sz w:val="24"/>
                <w:szCs w:val="24"/>
              </w:rPr>
              <w:t>Д/и</w:t>
            </w:r>
            <w:r w:rsidRPr="00C15F58">
              <w:t xml:space="preserve"> </w:t>
            </w:r>
            <w:r w:rsidR="006A5EE5" w:rsidRPr="00C15F58">
              <w:t xml:space="preserve"> </w:t>
            </w:r>
            <w:r w:rsidR="009671C3" w:rsidRPr="009671C3">
              <w:rPr>
                <w:sz w:val="24"/>
                <w:szCs w:val="24"/>
              </w:rPr>
              <w:t>«О чем еще так говорят?»</w:t>
            </w:r>
            <w:r w:rsidR="009671C3">
              <w:rPr>
                <w:sz w:val="24"/>
                <w:szCs w:val="24"/>
              </w:rPr>
              <w:t xml:space="preserve"> З</w:t>
            </w:r>
            <w:r w:rsidR="009671C3" w:rsidRPr="009671C3">
              <w:rPr>
                <w:sz w:val="24"/>
                <w:szCs w:val="24"/>
              </w:rPr>
              <w:t>акреплять и уточнять значение многозначных слов; воспитывать чуткое отношение к сочетаемости слов по смыслу.</w:t>
            </w:r>
            <w:r w:rsidR="009671C3">
              <w:rPr>
                <w:sz w:val="24"/>
                <w:szCs w:val="24"/>
              </w:rPr>
              <w:t xml:space="preserve"> </w:t>
            </w:r>
            <w:r w:rsidR="006A5EE5" w:rsidRPr="00C15F58">
              <w:t>(ОВЗ)</w:t>
            </w:r>
          </w:p>
        </w:tc>
        <w:tc>
          <w:tcPr>
            <w:tcW w:w="3870" w:type="dxa"/>
            <w:gridSpan w:val="2"/>
          </w:tcPr>
          <w:p w:rsidR="006A5EE5" w:rsidRPr="00F85FE7" w:rsidRDefault="006B788B" w:rsidP="002739E6">
            <w:pPr>
              <w:spacing w:line="0" w:lineRule="atLeast"/>
              <w:rPr>
                <w:sz w:val="24"/>
                <w:szCs w:val="24"/>
              </w:rPr>
            </w:pPr>
            <w:r w:rsidRPr="00535FE3">
              <w:rPr>
                <w:sz w:val="24"/>
                <w:szCs w:val="24"/>
              </w:rPr>
              <w:t>Практические занятия по катанию на самокатах, велосипедах, машинах.</w:t>
            </w:r>
            <w:r>
              <w:rPr>
                <w:sz w:val="24"/>
                <w:szCs w:val="24"/>
              </w:rPr>
              <w:t xml:space="preserve"> </w:t>
            </w:r>
            <w:r w:rsidRPr="00535FE3">
              <w:rPr>
                <w:sz w:val="24"/>
                <w:szCs w:val="24"/>
              </w:rPr>
              <w:t>«Транспортная эстафета»,</w:t>
            </w:r>
            <w:r>
              <w:rPr>
                <w:sz w:val="24"/>
                <w:szCs w:val="24"/>
              </w:rPr>
              <w:t xml:space="preserve"> </w:t>
            </w:r>
            <w:r w:rsidRPr="00535FE3">
              <w:rPr>
                <w:sz w:val="24"/>
                <w:szCs w:val="24"/>
              </w:rPr>
              <w:t>«Сдаем на права шофера»</w:t>
            </w:r>
            <w:r>
              <w:rPr>
                <w:sz w:val="24"/>
                <w:szCs w:val="24"/>
              </w:rPr>
              <w:t xml:space="preserve"> </w:t>
            </w:r>
            <w:r w:rsidRPr="00535FE3">
              <w:rPr>
                <w:sz w:val="24"/>
                <w:szCs w:val="24"/>
              </w:rPr>
              <w:t>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продуктивной).</w:t>
            </w:r>
          </w:p>
        </w:tc>
        <w:tc>
          <w:tcPr>
            <w:tcW w:w="3360" w:type="dxa"/>
          </w:tcPr>
          <w:p w:rsidR="003C7F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43E86">
              <w:rPr>
                <w:sz w:val="24"/>
                <w:szCs w:val="24"/>
              </w:rPr>
              <w:t xml:space="preserve">Создать условия для </w:t>
            </w:r>
            <w:r w:rsidR="006B788B">
              <w:rPr>
                <w:sz w:val="24"/>
                <w:szCs w:val="24"/>
              </w:rPr>
              <w:t>практического занятия по катанию на самокатах, велосипедах</w:t>
            </w:r>
            <w:r w:rsidR="00143E86">
              <w:rPr>
                <w:sz w:val="24"/>
                <w:szCs w:val="24"/>
              </w:rPr>
              <w:t xml:space="preserve">. </w:t>
            </w:r>
            <w:r w:rsidR="00EC0FC7">
              <w:rPr>
                <w:sz w:val="24"/>
                <w:szCs w:val="24"/>
              </w:rPr>
              <w:t xml:space="preserve">Для рассматривания картины. </w:t>
            </w:r>
            <w:proofErr w:type="gramStart"/>
            <w:r w:rsidRPr="00143E86">
              <w:rPr>
                <w:sz w:val="24"/>
                <w:szCs w:val="24"/>
              </w:rPr>
              <w:t>Для п</w:t>
            </w:r>
            <w:r w:rsidR="00143E86">
              <w:rPr>
                <w:sz w:val="24"/>
                <w:szCs w:val="24"/>
              </w:rPr>
              <w:t>ознавательного развития детей, р</w:t>
            </w:r>
            <w:r w:rsidRPr="00143E86">
              <w:rPr>
                <w:sz w:val="24"/>
                <w:szCs w:val="24"/>
              </w:rPr>
              <w:t xml:space="preserve">азместить детские энциклопедии для самостоятельного изучения детьми. </w:t>
            </w:r>
            <w:proofErr w:type="gramEnd"/>
          </w:p>
          <w:p w:rsidR="006A5EE5" w:rsidRPr="006B788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43E86">
              <w:rPr>
                <w:sz w:val="24"/>
                <w:szCs w:val="24"/>
              </w:rPr>
              <w:t xml:space="preserve">Поощрять самостоятельность в выборе детьми </w:t>
            </w:r>
            <w:proofErr w:type="spellStart"/>
            <w:r w:rsidRPr="00143E86">
              <w:rPr>
                <w:sz w:val="24"/>
                <w:szCs w:val="24"/>
              </w:rPr>
              <w:t>н</w:t>
            </w:r>
            <w:proofErr w:type="spellEnd"/>
            <w:r w:rsidRPr="00143E86">
              <w:rPr>
                <w:sz w:val="24"/>
                <w:szCs w:val="24"/>
              </w:rPr>
              <w:t xml:space="preserve">/и. </w:t>
            </w:r>
          </w:p>
        </w:tc>
      </w:tr>
      <w:tr w:rsidR="006A5EE5" w:rsidRPr="00C15F58" w:rsidTr="0071467C">
        <w:trPr>
          <w:cantSplit/>
          <w:trHeight w:val="223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71467C">
        <w:trPr>
          <w:cantSplit/>
          <w:trHeight w:val="255"/>
        </w:trPr>
        <w:tc>
          <w:tcPr>
            <w:tcW w:w="16019" w:type="dxa"/>
            <w:gridSpan w:val="7"/>
            <w:vAlign w:val="center"/>
          </w:tcPr>
          <w:p w:rsidR="006A5EE5" w:rsidRPr="00C15F58" w:rsidRDefault="006A5EE5" w:rsidP="00821CFD">
            <w:pPr>
              <w:spacing w:line="0" w:lineRule="atLeast"/>
            </w:pPr>
            <w:r w:rsidRPr="00C15F58">
              <w:t>Беседы по запросам родителей</w:t>
            </w:r>
            <w:r w:rsidR="000338CE">
              <w:t xml:space="preserve"> об успехах детей</w:t>
            </w:r>
            <w:proofErr w:type="gramStart"/>
            <w:r w:rsidR="000338CE">
              <w:t>.</w:t>
            </w:r>
            <w:proofErr w:type="gramEnd"/>
            <w:r w:rsidR="006B788B">
              <w:t xml:space="preserve"> Напомнить о форме одежды для детей на торжественное мероприятие</w:t>
            </w:r>
            <w:proofErr w:type="gramStart"/>
            <w:r w:rsidR="006B788B">
              <w:t xml:space="preserve"> .</w:t>
            </w:r>
            <w:proofErr w:type="gramEnd"/>
          </w:p>
        </w:tc>
      </w:tr>
    </w:tbl>
    <w:p w:rsidR="006C3A54" w:rsidRDefault="006C3A54" w:rsidP="006A5EE5">
      <w:pPr>
        <w:spacing w:line="0" w:lineRule="atLeast"/>
      </w:pPr>
    </w:p>
    <w:p w:rsidR="002739E6" w:rsidRDefault="002739E6" w:rsidP="006A5EE5">
      <w:pPr>
        <w:spacing w:line="0" w:lineRule="atLeast"/>
      </w:pPr>
    </w:p>
    <w:p w:rsidR="002739E6" w:rsidRDefault="002739E6" w:rsidP="006A5EE5">
      <w:pPr>
        <w:spacing w:line="0" w:lineRule="atLeast"/>
      </w:pPr>
    </w:p>
    <w:p w:rsidR="006B788B" w:rsidRDefault="006B788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5103"/>
        <w:gridCol w:w="2409"/>
        <w:gridCol w:w="3828"/>
        <w:gridCol w:w="3402"/>
      </w:tblGrid>
      <w:tr w:rsidR="009671C3" w:rsidRPr="004D447C" w:rsidTr="00703A68">
        <w:tc>
          <w:tcPr>
            <w:tcW w:w="16019" w:type="dxa"/>
            <w:gridSpan w:val="6"/>
          </w:tcPr>
          <w:p w:rsidR="009671C3" w:rsidRPr="004D447C" w:rsidRDefault="009671C3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FF71D0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5009FF" w:rsidP="00BF4345">
            <w:pPr>
              <w:spacing w:line="0" w:lineRule="atLeast"/>
              <w:ind w:left="113" w:right="113"/>
            </w:pPr>
            <w:r>
              <w:t>Среда     8.05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FF71D0" w:rsidRDefault="006A5EE5" w:rsidP="00FF71D0">
            <w:pPr>
              <w:spacing w:line="0" w:lineRule="atLeast"/>
              <w:rPr>
                <w:sz w:val="20"/>
                <w:szCs w:val="20"/>
              </w:rPr>
            </w:pPr>
            <w:r w:rsidRPr="00FF71D0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1467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FF71D0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6A5EE5" w:rsidRPr="00FF71D0" w:rsidRDefault="006A5EE5" w:rsidP="00FF71D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703A68">
              <w:rPr>
                <w:sz w:val="24"/>
                <w:szCs w:val="24"/>
              </w:rPr>
              <w:t>дка. Утренний круг (картотека№22</w:t>
            </w:r>
            <w:r w:rsidRPr="005B422C">
              <w:rPr>
                <w:sz w:val="24"/>
                <w:szCs w:val="24"/>
              </w:rPr>
              <w:t>)</w:t>
            </w:r>
          </w:p>
          <w:p w:rsidR="007F4062" w:rsidRPr="007E3D47" w:rsidRDefault="00545CFE" w:rsidP="007F4062">
            <w:pPr>
              <w:rPr>
                <w:color w:val="000000"/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>Беседа</w:t>
            </w:r>
            <w:r w:rsidR="00961BA1">
              <w:rPr>
                <w:sz w:val="24"/>
                <w:szCs w:val="24"/>
              </w:rPr>
              <w:t xml:space="preserve"> </w:t>
            </w:r>
            <w:r w:rsidR="007E3D47" w:rsidRPr="007E3D47">
              <w:rPr>
                <w:color w:val="000000"/>
                <w:sz w:val="24"/>
                <w:szCs w:val="24"/>
              </w:rPr>
              <w:t>«Что такое героизм?»</w:t>
            </w:r>
            <w:r w:rsidR="007E3D47">
              <w:rPr>
                <w:color w:val="000000"/>
                <w:sz w:val="24"/>
                <w:szCs w:val="24"/>
              </w:rPr>
              <w:t xml:space="preserve"> Ф</w:t>
            </w:r>
            <w:r w:rsidR="007E3D47" w:rsidRPr="007E3D47">
              <w:rPr>
                <w:color w:val="000000"/>
                <w:sz w:val="24"/>
                <w:szCs w:val="24"/>
              </w:rPr>
              <w:t>ормировать представление детей о героизме; уточнять и расширять представления о защитниках страны в годы ВОВ</w:t>
            </w:r>
            <w:r w:rsidR="007E3D47">
              <w:rPr>
                <w:color w:val="000000"/>
                <w:sz w:val="24"/>
                <w:szCs w:val="24"/>
              </w:rPr>
              <w:t>.</w:t>
            </w:r>
          </w:p>
          <w:p w:rsidR="009671C3" w:rsidRPr="009671C3" w:rsidRDefault="000333D2" w:rsidP="009671C3">
            <w:pPr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Д/и</w:t>
            </w:r>
            <w:r w:rsidR="00552075" w:rsidRPr="009671C3">
              <w:rPr>
                <w:sz w:val="24"/>
                <w:szCs w:val="24"/>
              </w:rPr>
              <w:t xml:space="preserve"> </w:t>
            </w:r>
            <w:r w:rsidR="003C7F8A">
              <w:rPr>
                <w:sz w:val="24"/>
                <w:szCs w:val="24"/>
              </w:rPr>
              <w:t>«</w:t>
            </w:r>
            <w:r w:rsidR="006C3A54">
              <w:rPr>
                <w:sz w:val="24"/>
                <w:szCs w:val="24"/>
              </w:rPr>
              <w:t>Что бывает: добрым, злым, щедрым, лживым</w:t>
            </w:r>
            <w:r w:rsidR="003C7F8A">
              <w:rPr>
                <w:sz w:val="24"/>
                <w:szCs w:val="24"/>
              </w:rPr>
              <w:t>»</w:t>
            </w:r>
            <w:r w:rsidR="009671C3">
              <w:rPr>
                <w:sz w:val="24"/>
                <w:szCs w:val="24"/>
              </w:rPr>
              <w:t xml:space="preserve"> </w:t>
            </w:r>
            <w:r w:rsidR="009671C3" w:rsidRPr="009671C3">
              <w:rPr>
                <w:sz w:val="24"/>
                <w:szCs w:val="24"/>
              </w:rPr>
              <w:t xml:space="preserve">Формирование умения подбирать слова, лексически сочетающиеся </w:t>
            </w:r>
            <w:proofErr w:type="gramStart"/>
            <w:r w:rsidR="009671C3" w:rsidRPr="009671C3">
              <w:rPr>
                <w:sz w:val="24"/>
                <w:szCs w:val="24"/>
              </w:rPr>
              <w:t>с</w:t>
            </w:r>
            <w:proofErr w:type="gramEnd"/>
            <w:r w:rsidR="009671C3" w:rsidRPr="009671C3">
              <w:rPr>
                <w:sz w:val="24"/>
                <w:szCs w:val="24"/>
              </w:rPr>
              <w:t xml:space="preserve"> заданным.</w:t>
            </w:r>
          </w:p>
          <w:p w:rsidR="00492E6B" w:rsidRPr="006C3A54" w:rsidRDefault="006A5EE5" w:rsidP="006C3A54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308AC">
              <w:rPr>
                <w:sz w:val="24"/>
                <w:szCs w:val="24"/>
              </w:rPr>
              <w:t xml:space="preserve">и </w:t>
            </w:r>
            <w:r w:rsidR="003801E4" w:rsidRPr="00B6165F">
              <w:rPr>
                <w:sz w:val="24"/>
                <w:szCs w:val="24"/>
              </w:rPr>
              <w:t>«Ручеек» </w:t>
            </w:r>
            <w:r w:rsidR="003801E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801E4" w:rsidRPr="00B6165F">
              <w:rPr>
                <w:sz w:val="24"/>
                <w:szCs w:val="24"/>
              </w:rPr>
              <w:t>Совершенствовать умение действовать по сигналу, развивать координацию движений. Нельзя размыкать руки.</w:t>
            </w:r>
          </w:p>
        </w:tc>
        <w:tc>
          <w:tcPr>
            <w:tcW w:w="2409" w:type="dxa"/>
          </w:tcPr>
          <w:p w:rsidR="00DC2AAA" w:rsidRDefault="006A5EE5" w:rsidP="00961BA1">
            <w:pPr>
              <w:pStyle w:val="c1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961BA1">
            <w:pPr>
              <w:spacing w:line="0" w:lineRule="atLeast"/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961BA1">
            <w:pPr>
              <w:spacing w:line="0" w:lineRule="atLeast"/>
              <w:rPr>
                <w:sz w:val="24"/>
                <w:szCs w:val="24"/>
              </w:rPr>
            </w:pPr>
          </w:p>
          <w:p w:rsidR="006A5EE5" w:rsidRDefault="006A5EE5" w:rsidP="00961BA1">
            <w:pPr>
              <w:spacing w:line="0" w:lineRule="atLeast"/>
            </w:pPr>
          </w:p>
        </w:tc>
        <w:tc>
          <w:tcPr>
            <w:tcW w:w="3828" w:type="dxa"/>
          </w:tcPr>
          <w:p w:rsidR="00961BA1" w:rsidRPr="00703A68" w:rsidRDefault="00492E6B" w:rsidP="00961BA1">
            <w:pPr>
              <w:spacing w:line="0" w:lineRule="atLeast"/>
              <w:rPr>
                <w:sz w:val="24"/>
                <w:szCs w:val="24"/>
              </w:rPr>
            </w:pPr>
            <w:r w:rsidRPr="00703A68">
              <w:rPr>
                <w:sz w:val="24"/>
                <w:szCs w:val="24"/>
              </w:rPr>
              <w:t>Рассматривание и</w:t>
            </w:r>
            <w:r w:rsidR="00290DD9" w:rsidRPr="00703A68">
              <w:rPr>
                <w:sz w:val="24"/>
                <w:szCs w:val="24"/>
              </w:rPr>
              <w:t>ллюстраций</w:t>
            </w:r>
          </w:p>
          <w:p w:rsidR="006A5EE5" w:rsidRPr="009671C3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 xml:space="preserve">Труд </w:t>
            </w:r>
            <w:r w:rsidRPr="009671C3">
              <w:rPr>
                <w:rStyle w:val="c0"/>
                <w:color w:val="000000"/>
                <w:sz w:val="24"/>
                <w:szCs w:val="24"/>
              </w:rPr>
              <w:t> </w:t>
            </w:r>
            <w:r w:rsidRPr="009671C3">
              <w:rPr>
                <w:sz w:val="24"/>
                <w:szCs w:val="24"/>
              </w:rPr>
              <w:t>«Работа в книжном уголке».</w:t>
            </w:r>
          </w:p>
          <w:p w:rsidR="005805EA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6C3A54" w:rsidRPr="00A110C3" w:rsidRDefault="006C3A54" w:rsidP="00961BA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 xml:space="preserve">вия для беседы, </w:t>
            </w:r>
          </w:p>
          <w:p w:rsidR="006A5EE5" w:rsidRDefault="006A5EE5" w:rsidP="00961BA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6C3A54" w:rsidP="00EC0FC7">
            <w:pPr>
              <w:spacing w:line="0" w:lineRule="atLeast"/>
            </w:pPr>
            <w:r>
              <w:rPr>
                <w:sz w:val="24"/>
                <w:szCs w:val="24"/>
              </w:rPr>
              <w:t>Предложить детские энциклопедии для самостоятельного изучения детьми.</w:t>
            </w:r>
          </w:p>
        </w:tc>
      </w:tr>
      <w:tr w:rsidR="00A7058E" w:rsidTr="005A6272">
        <w:trPr>
          <w:trHeight w:val="2484"/>
        </w:trPr>
        <w:tc>
          <w:tcPr>
            <w:tcW w:w="426" w:type="dxa"/>
            <w:vMerge/>
            <w:textDirection w:val="tbRl"/>
          </w:tcPr>
          <w:p w:rsidR="00A7058E" w:rsidRPr="004D447C" w:rsidRDefault="00A7058E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A7058E" w:rsidRPr="00FF71D0" w:rsidRDefault="00A7058E" w:rsidP="00FF71D0">
            <w:pPr>
              <w:spacing w:line="0" w:lineRule="atLeast"/>
              <w:rPr>
                <w:sz w:val="20"/>
                <w:szCs w:val="20"/>
              </w:rPr>
            </w:pPr>
            <w:r w:rsidRPr="00FF71D0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742" w:type="dxa"/>
            <w:gridSpan w:val="4"/>
          </w:tcPr>
          <w:p w:rsidR="00A7058E" w:rsidRPr="000D659D" w:rsidRDefault="00A7058E" w:rsidP="000D659D">
            <w:pPr>
              <w:spacing w:line="0" w:lineRule="atLeast"/>
              <w:rPr>
                <w:sz w:val="24"/>
                <w:szCs w:val="24"/>
                <w:u w:val="single"/>
              </w:rPr>
            </w:pPr>
            <w:r w:rsidRPr="000D659D">
              <w:rPr>
                <w:sz w:val="24"/>
                <w:szCs w:val="24"/>
                <w:u w:val="single"/>
              </w:rPr>
              <w:t>Итоговое мероприятие</w:t>
            </w:r>
          </w:p>
          <w:p w:rsidR="00A7058E" w:rsidRDefault="00A7058E" w:rsidP="000D659D">
            <w:pPr>
              <w:spacing w:line="0" w:lineRule="atLeas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Торжественное мероприятие, посвященное Дню Победы.</w:t>
            </w:r>
            <w:r w:rsidRPr="00DA358B">
              <w:rPr>
                <w:b/>
                <w:sz w:val="28"/>
                <w:szCs w:val="28"/>
              </w:rPr>
              <w:t xml:space="preserve"> </w:t>
            </w:r>
          </w:p>
          <w:p w:rsidR="00A7058E" w:rsidRPr="000D659D" w:rsidRDefault="00A7058E" w:rsidP="000D659D">
            <w:pPr>
              <w:rPr>
                <w:sz w:val="24"/>
                <w:szCs w:val="24"/>
              </w:rPr>
            </w:pPr>
            <w:r w:rsidRPr="000D659D">
              <w:rPr>
                <w:sz w:val="24"/>
                <w:szCs w:val="24"/>
              </w:rPr>
              <w:t xml:space="preserve">Цель: Расширение знаний о государственных праздниках и историческом наследии нашей страны; закрепление представления о празднике Дне победы. </w:t>
            </w:r>
          </w:p>
          <w:p w:rsidR="00A7058E" w:rsidRPr="000D659D" w:rsidRDefault="00A7058E" w:rsidP="000D659D">
            <w:pPr>
              <w:rPr>
                <w:sz w:val="24"/>
                <w:szCs w:val="24"/>
              </w:rPr>
            </w:pPr>
            <w:r w:rsidRPr="000D659D">
              <w:rPr>
                <w:sz w:val="24"/>
                <w:szCs w:val="24"/>
              </w:rPr>
              <w:t>Задачи: Формирование патриотических чувств у детей;</w:t>
            </w:r>
            <w:r>
              <w:rPr>
                <w:sz w:val="24"/>
                <w:szCs w:val="24"/>
              </w:rPr>
              <w:t xml:space="preserve"> </w:t>
            </w:r>
            <w:r w:rsidRPr="000D659D">
              <w:rPr>
                <w:sz w:val="24"/>
                <w:szCs w:val="24"/>
              </w:rPr>
              <w:t>Способствовать формированию чувства гордости за свой народ, его боевые заслуги;  - Развивать духовно - нравственный и интеллектуальный потенциал художественно</w:t>
            </w:r>
            <w:r>
              <w:rPr>
                <w:sz w:val="24"/>
                <w:szCs w:val="24"/>
              </w:rPr>
              <w:t xml:space="preserve"> </w:t>
            </w:r>
            <w:r w:rsidRPr="000D65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D659D">
              <w:rPr>
                <w:sz w:val="24"/>
                <w:szCs w:val="24"/>
              </w:rPr>
              <w:t>эстетическими средствами, музыкальной культурой.</w:t>
            </w:r>
            <w:r>
              <w:rPr>
                <w:sz w:val="24"/>
                <w:szCs w:val="24"/>
              </w:rPr>
              <w:t xml:space="preserve"> </w:t>
            </w:r>
            <w:r w:rsidRPr="000D659D">
              <w:rPr>
                <w:sz w:val="24"/>
                <w:szCs w:val="24"/>
              </w:rPr>
              <w:t>Воспитывать уважение к защитникам Отечества, памяти павших бойцов, ветеранам ВОВ.</w:t>
            </w:r>
          </w:p>
          <w:p w:rsidR="00A7058E" w:rsidRPr="00A7058E" w:rsidRDefault="00A7058E" w:rsidP="00315DAE">
            <w:pPr>
              <w:rPr>
                <w:sz w:val="24"/>
                <w:szCs w:val="24"/>
                <w:u w:val="single"/>
              </w:rPr>
            </w:pPr>
            <w:r w:rsidRPr="00A7058E">
              <w:rPr>
                <w:sz w:val="24"/>
                <w:szCs w:val="24"/>
                <w:u w:val="single"/>
              </w:rPr>
              <w:t>Возложение цветов к Вечному огню.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703A68" w:rsidRDefault="00703A68" w:rsidP="006A5EE5">
      <w:pPr>
        <w:spacing w:line="0" w:lineRule="atLeast"/>
      </w:pPr>
    </w:p>
    <w:p w:rsidR="006C3A54" w:rsidRDefault="006C3A54" w:rsidP="006A5EE5">
      <w:pPr>
        <w:spacing w:line="0" w:lineRule="atLeast"/>
      </w:pPr>
    </w:p>
    <w:p w:rsidR="006C3A54" w:rsidRDefault="006C3A54" w:rsidP="006A5EE5">
      <w:pPr>
        <w:spacing w:line="0" w:lineRule="atLeast"/>
      </w:pPr>
    </w:p>
    <w:p w:rsidR="006C3A54" w:rsidRDefault="006C3A54" w:rsidP="006A5EE5">
      <w:pPr>
        <w:spacing w:line="0" w:lineRule="atLeast"/>
      </w:pPr>
    </w:p>
    <w:p w:rsidR="00EC0FC7" w:rsidRDefault="00EC0FC7" w:rsidP="006A5EE5">
      <w:pPr>
        <w:spacing w:line="0" w:lineRule="atLeast"/>
      </w:pPr>
    </w:p>
    <w:p w:rsidR="00EC0FC7" w:rsidRDefault="00EC0FC7" w:rsidP="006A5EE5">
      <w:pPr>
        <w:spacing w:line="0" w:lineRule="atLeast"/>
      </w:pPr>
    </w:p>
    <w:p w:rsidR="00EC0FC7" w:rsidRDefault="00EC0FC7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3E52D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="006A5EE5"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1467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A31FB8" w:rsidP="00BF4345">
            <w:pPr>
              <w:spacing w:line="0" w:lineRule="atLeast"/>
            </w:pPr>
            <w:r>
              <w:lastRenderedPageBreak/>
              <w:t xml:space="preserve"> </w:t>
            </w:r>
            <w:r w:rsidR="005009FF">
              <w:t xml:space="preserve">            Среда 8.05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 xml:space="preserve">Прогулка 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 xml:space="preserve">  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1467C" w:rsidRDefault="0071467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71467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146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1467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1467C">
              <w:rPr>
                <w:sz w:val="20"/>
                <w:szCs w:val="20"/>
              </w:rPr>
              <w:t>разв-щей</w:t>
            </w:r>
            <w:proofErr w:type="spellEnd"/>
            <w:r w:rsidRPr="0071467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1467C">
              <w:rPr>
                <w:sz w:val="20"/>
                <w:szCs w:val="20"/>
              </w:rPr>
              <w:t>самос-ной</w:t>
            </w:r>
            <w:proofErr w:type="spellEnd"/>
            <w:r w:rsidRPr="0071467C">
              <w:rPr>
                <w:sz w:val="20"/>
                <w:szCs w:val="20"/>
              </w:rPr>
              <w:t xml:space="preserve"> </w:t>
            </w:r>
            <w:proofErr w:type="spellStart"/>
            <w:r w:rsidRPr="0071467C">
              <w:rPr>
                <w:sz w:val="20"/>
                <w:szCs w:val="20"/>
              </w:rPr>
              <w:t>деят-сти</w:t>
            </w:r>
            <w:proofErr w:type="spellEnd"/>
            <w:r w:rsidRPr="0071467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C0FC7" w:rsidRDefault="00EC0FC7" w:rsidP="00967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к вечному огню, возложение цветов.</w:t>
            </w:r>
          </w:p>
          <w:p w:rsidR="009671C3" w:rsidRPr="009671C3" w:rsidRDefault="006A5EE5" w:rsidP="009671C3">
            <w:pPr>
              <w:rPr>
                <w:sz w:val="24"/>
                <w:szCs w:val="24"/>
              </w:rPr>
            </w:pPr>
            <w:r w:rsidRPr="009671C3">
              <w:t>Д/и</w:t>
            </w:r>
            <w:r w:rsidR="00552075" w:rsidRPr="009671C3">
              <w:t xml:space="preserve"> </w:t>
            </w:r>
            <w:r w:rsidR="009671C3" w:rsidRPr="009671C3">
              <w:rPr>
                <w:sz w:val="24"/>
                <w:szCs w:val="24"/>
              </w:rPr>
              <w:t>«Первоклассник» Закреплять знание детей о том, что нужно первокласснику для учебы в школе; воспитывать желание учиться в школе, собранность, аккуратность.</w:t>
            </w:r>
          </w:p>
          <w:p w:rsidR="00EC0FC7" w:rsidRDefault="006A5EE5" w:rsidP="00EC0FC7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9671C3">
              <w:rPr>
                <w:sz w:val="24"/>
                <w:szCs w:val="24"/>
              </w:rPr>
              <w:t>П</w:t>
            </w:r>
            <w:proofErr w:type="gramEnd"/>
            <w:r w:rsidRPr="009671C3">
              <w:rPr>
                <w:sz w:val="24"/>
                <w:szCs w:val="24"/>
              </w:rPr>
              <w:t>/и</w:t>
            </w:r>
            <w:r w:rsidR="00020053">
              <w:t xml:space="preserve"> </w:t>
            </w:r>
            <w:r w:rsidR="00EC0FC7">
              <w:rPr>
                <w:sz w:val="24"/>
                <w:szCs w:val="24"/>
              </w:rPr>
              <w:t>по выбору детей. Развивать двигательную активность. Поощрять самостоятельность, инициативу детей.</w:t>
            </w:r>
          </w:p>
          <w:p w:rsidR="006A5EE5" w:rsidRPr="00020053" w:rsidRDefault="006A5EE5" w:rsidP="00EC0FC7">
            <w:pPr>
              <w:spacing w:line="0" w:lineRule="atLeast"/>
              <w:rPr>
                <w:sz w:val="24"/>
                <w:szCs w:val="24"/>
              </w:rPr>
            </w:pPr>
            <w:r w:rsidRPr="00020053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EC0FC7" w:rsidRDefault="006A5EE5" w:rsidP="005A3F1B">
            <w:pPr>
              <w:spacing w:line="0" w:lineRule="atLeast"/>
              <w:rPr>
                <w:sz w:val="24"/>
                <w:szCs w:val="24"/>
              </w:rPr>
            </w:pPr>
            <w:r w:rsidRPr="00EC0FC7">
              <w:rPr>
                <w:sz w:val="24"/>
                <w:szCs w:val="24"/>
              </w:rPr>
              <w:t>С Марселем, Максимом Н.</w:t>
            </w:r>
          </w:p>
          <w:p w:rsidR="006A5EE5" w:rsidRPr="00EC0FC7" w:rsidRDefault="006A5EE5" w:rsidP="005A3F1B">
            <w:pPr>
              <w:spacing w:line="0" w:lineRule="atLeast"/>
              <w:rPr>
                <w:sz w:val="24"/>
                <w:szCs w:val="24"/>
              </w:rPr>
            </w:pPr>
            <w:r w:rsidRPr="00EC0FC7">
              <w:rPr>
                <w:sz w:val="24"/>
                <w:szCs w:val="24"/>
              </w:rPr>
              <w:t>Д/у «Какая цифра потерялась»</w:t>
            </w:r>
          </w:p>
          <w:p w:rsidR="006A5EE5" w:rsidRPr="00EC0FC7" w:rsidRDefault="006A5EE5" w:rsidP="005A3F1B">
            <w:pPr>
              <w:spacing w:line="0" w:lineRule="atLeast"/>
              <w:rPr>
                <w:sz w:val="24"/>
                <w:szCs w:val="24"/>
              </w:rPr>
            </w:pPr>
            <w:r w:rsidRPr="00EC0FC7">
              <w:rPr>
                <w:sz w:val="24"/>
                <w:szCs w:val="24"/>
              </w:rPr>
              <w:t>Закреплят</w:t>
            </w:r>
            <w:r w:rsidR="005A3F1B" w:rsidRPr="00EC0FC7">
              <w:rPr>
                <w:sz w:val="24"/>
                <w:szCs w:val="24"/>
              </w:rPr>
              <w:t>ь знания у детей цифр от 1 до 22</w:t>
            </w:r>
            <w:r w:rsidRPr="00EC0FC7">
              <w:rPr>
                <w:sz w:val="24"/>
                <w:szCs w:val="24"/>
              </w:rPr>
              <w:t>, порядковый счет. (ОВЗ</w:t>
            </w:r>
            <w:proofErr w:type="gramStart"/>
            <w:r w:rsidRPr="00EC0FC7">
              <w:rPr>
                <w:sz w:val="24"/>
                <w:szCs w:val="24"/>
              </w:rPr>
              <w:t>)</w:t>
            </w:r>
            <w:proofErr w:type="gramEnd"/>
          </w:p>
          <w:p w:rsidR="00FF71D0" w:rsidRPr="005135CE" w:rsidRDefault="00FF71D0" w:rsidP="005A3F1B">
            <w:pPr>
              <w:spacing w:line="0" w:lineRule="atLeast"/>
            </w:pPr>
            <w:r w:rsidRPr="00EC0FC7">
              <w:rPr>
                <w:sz w:val="24"/>
                <w:szCs w:val="24"/>
              </w:rPr>
              <w:t>.</w:t>
            </w:r>
            <w:r>
              <w:rPr>
                <w:color w:val="444444"/>
                <w:sz w:val="31"/>
                <w:szCs w:val="31"/>
                <w:shd w:val="clear" w:color="auto" w:fill="FFFFFF"/>
              </w:rPr>
              <w:t> </w:t>
            </w:r>
          </w:p>
        </w:tc>
        <w:tc>
          <w:tcPr>
            <w:tcW w:w="3828" w:type="dxa"/>
          </w:tcPr>
          <w:p w:rsidR="005A3F1B" w:rsidRPr="005A3F1B" w:rsidRDefault="005A3F1B" w:rsidP="005A3F1B">
            <w:pPr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Театрализованная деятельность</w:t>
            </w:r>
          </w:p>
          <w:p w:rsidR="005A3F1B" w:rsidRDefault="005A3F1B" w:rsidP="005A3F1B">
            <w:pPr>
              <w:spacing w:line="0" w:lineRule="atLeast"/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«Диктор»</w:t>
            </w:r>
            <w:r w:rsidRPr="00B562C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Развивать наблюдательность и воображение.</w:t>
            </w:r>
            <w:r w:rsidRPr="00B562C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Тренируется внимание к деталям окружающего мира, а также навыки взаимодействия со сверстниками.</w:t>
            </w:r>
          </w:p>
          <w:p w:rsidR="006A5EE5" w:rsidRPr="005135CE" w:rsidRDefault="006A5EE5" w:rsidP="00703A68"/>
        </w:tc>
        <w:tc>
          <w:tcPr>
            <w:tcW w:w="3402" w:type="dxa"/>
          </w:tcPr>
          <w:p w:rsidR="00EC0FC7" w:rsidRPr="005A3F1B" w:rsidRDefault="006A5EE5" w:rsidP="00EC0FC7">
            <w:pPr>
              <w:rPr>
                <w:sz w:val="24"/>
                <w:szCs w:val="24"/>
              </w:rPr>
            </w:pPr>
            <w:r w:rsidRPr="009671C3">
              <w:rPr>
                <w:sz w:val="24"/>
                <w:szCs w:val="24"/>
              </w:rPr>
              <w:t xml:space="preserve">Создать условия для </w:t>
            </w:r>
            <w:r w:rsidR="00EC0FC7">
              <w:rPr>
                <w:sz w:val="24"/>
                <w:szCs w:val="24"/>
              </w:rPr>
              <w:t xml:space="preserve">театрализованной </w:t>
            </w:r>
            <w:r w:rsidR="00EC0FC7" w:rsidRPr="005A3F1B">
              <w:rPr>
                <w:sz w:val="24"/>
                <w:szCs w:val="24"/>
              </w:rPr>
              <w:t>деятель</w:t>
            </w:r>
            <w:r w:rsidR="00EC0FC7">
              <w:rPr>
                <w:sz w:val="24"/>
                <w:szCs w:val="24"/>
              </w:rPr>
              <w:t>ности (микрофон)</w:t>
            </w:r>
          </w:p>
          <w:p w:rsidR="006A5EE5" w:rsidRPr="005135CE" w:rsidRDefault="006A5EE5" w:rsidP="00EC0FC7">
            <w:pPr>
              <w:spacing w:line="0" w:lineRule="atLeast"/>
            </w:pPr>
            <w:r w:rsidRPr="009671C3">
              <w:rPr>
                <w:sz w:val="24"/>
                <w:szCs w:val="24"/>
              </w:rPr>
              <w:t>Спорти</w:t>
            </w:r>
            <w:r w:rsidR="00821CFD" w:rsidRPr="009671C3">
              <w:rPr>
                <w:sz w:val="24"/>
                <w:szCs w:val="24"/>
              </w:rPr>
              <w:t xml:space="preserve">вный инвентарь: мячи, кольцеброс </w:t>
            </w:r>
            <w:r w:rsidRPr="009671C3">
              <w:rPr>
                <w:sz w:val="24"/>
                <w:szCs w:val="24"/>
              </w:rPr>
              <w:t>– развивать двигательную активность.</w:t>
            </w:r>
          </w:p>
        </w:tc>
      </w:tr>
      <w:tr w:rsidR="006A5EE5" w:rsidRPr="005135CE" w:rsidTr="003E52DD">
        <w:trPr>
          <w:cantSplit/>
          <w:trHeight w:val="600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Работа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перед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:rsidR="00EC0FC7" w:rsidRPr="00014B28" w:rsidRDefault="006A5EE5" w:rsidP="00EC0FC7">
            <w:pPr>
              <w:spacing w:line="0" w:lineRule="atLeast"/>
              <w:rPr>
                <w:sz w:val="24"/>
                <w:szCs w:val="24"/>
              </w:rPr>
            </w:pPr>
            <w:r w:rsidRPr="005135CE">
              <w:t xml:space="preserve"> </w:t>
            </w:r>
            <w:r w:rsidRPr="006C3A54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5135CE">
              <w:rPr>
                <w:bCs/>
                <w:color w:val="000000"/>
              </w:rPr>
              <w:t xml:space="preserve"> </w:t>
            </w:r>
            <w:r w:rsidR="00EC0FC7" w:rsidRPr="00014B28">
              <w:rPr>
                <w:bCs/>
                <w:color w:val="000000"/>
                <w:sz w:val="24"/>
                <w:szCs w:val="24"/>
              </w:rPr>
              <w:t>С. Алексеев</w:t>
            </w:r>
            <w:r w:rsidR="00EC0FC7">
              <w:rPr>
                <w:sz w:val="24"/>
                <w:szCs w:val="24"/>
              </w:rPr>
              <w:t xml:space="preserve"> </w:t>
            </w:r>
            <w:r w:rsidR="00EC0FC7" w:rsidRPr="00014B28">
              <w:rPr>
                <w:bCs/>
                <w:color w:val="000000"/>
                <w:sz w:val="24"/>
                <w:szCs w:val="24"/>
              </w:rPr>
              <w:t>«Первый ночной таран»</w:t>
            </w:r>
            <w:r w:rsidR="00EC0FC7" w:rsidRPr="00014B28">
              <w:rPr>
                <w:color w:val="000000"/>
                <w:sz w:val="24"/>
                <w:szCs w:val="24"/>
              </w:rPr>
              <w:t xml:space="preserve"> </w:t>
            </w:r>
            <w:r w:rsidR="00EC0FC7" w:rsidRPr="00014B28">
              <w:rPr>
                <w:rStyle w:val="c0"/>
                <w:color w:val="000000"/>
                <w:sz w:val="24"/>
                <w:szCs w:val="24"/>
              </w:rPr>
              <w:t>Воспитывать уважение, любовь и благодарность к людям, защищающим Родину.</w:t>
            </w:r>
          </w:p>
          <w:p w:rsidR="006A5EE5" w:rsidRPr="005135CE" w:rsidRDefault="006A5EE5" w:rsidP="000D659D"/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  <w:r w:rsidRPr="003E52DD">
              <w:rPr>
                <w:sz w:val="20"/>
                <w:szCs w:val="20"/>
              </w:rPr>
              <w:t>Вторая половина дня</w:t>
            </w:r>
          </w:p>
          <w:p w:rsidR="006A5EE5" w:rsidRPr="003E52DD" w:rsidRDefault="006A5EE5" w:rsidP="003E52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5A3F1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Ги</w:t>
            </w:r>
            <w:r w:rsidR="005B1F62" w:rsidRPr="005A3F1B">
              <w:rPr>
                <w:sz w:val="24"/>
                <w:szCs w:val="24"/>
              </w:rPr>
              <w:t xml:space="preserve">мнастика после сна </w:t>
            </w:r>
            <w:r w:rsidR="000D659D">
              <w:rPr>
                <w:sz w:val="24"/>
                <w:szCs w:val="24"/>
              </w:rPr>
              <w:t>(комплекс № 22</w:t>
            </w:r>
            <w:r w:rsidRPr="005A3F1B">
              <w:rPr>
                <w:sz w:val="24"/>
                <w:szCs w:val="24"/>
              </w:rPr>
              <w:t xml:space="preserve">) </w:t>
            </w:r>
          </w:p>
          <w:p w:rsidR="006A5EE5" w:rsidRPr="005A3F1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5A3F1B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color w:val="000000"/>
                <w:sz w:val="24"/>
                <w:szCs w:val="24"/>
                <w:shd w:val="clear" w:color="auto" w:fill="FFFFFF"/>
              </w:rPr>
              <w:t>Слушание</w:t>
            </w:r>
            <w:r w:rsidR="002739E6">
              <w:rPr>
                <w:color w:val="000000"/>
                <w:sz w:val="24"/>
                <w:szCs w:val="24"/>
                <w:shd w:val="clear" w:color="auto" w:fill="FFFFFF"/>
              </w:rPr>
              <w:t xml:space="preserve"> песен о войне. </w:t>
            </w:r>
            <w:r w:rsidR="00A717D7" w:rsidRPr="005A3F1B">
              <w:rPr>
                <w:sz w:val="24"/>
                <w:szCs w:val="24"/>
              </w:rPr>
              <w:t xml:space="preserve">Обогащать впечатления детей и формировать музыкальный вкус, развивать музыкальную память. Рекомендация </w:t>
            </w:r>
            <w:r w:rsidR="003C7F8A">
              <w:rPr>
                <w:sz w:val="24"/>
                <w:szCs w:val="24"/>
              </w:rPr>
              <w:t>музыкального руководителя</w:t>
            </w:r>
            <w:r w:rsidR="00A717D7" w:rsidRPr="005A3F1B">
              <w:rPr>
                <w:sz w:val="24"/>
                <w:szCs w:val="24"/>
              </w:rPr>
              <w:t>.</w:t>
            </w:r>
          </w:p>
          <w:p w:rsidR="00594EDA" w:rsidRPr="005A3F1B" w:rsidRDefault="006A5EE5" w:rsidP="00020053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5A3F1B">
              <w:rPr>
                <w:sz w:val="24"/>
                <w:szCs w:val="24"/>
              </w:rPr>
              <w:t>П</w:t>
            </w:r>
            <w:proofErr w:type="gramEnd"/>
            <w:r w:rsidRPr="005A3F1B">
              <w:rPr>
                <w:sz w:val="24"/>
                <w:szCs w:val="24"/>
              </w:rPr>
              <w:t xml:space="preserve">/и </w:t>
            </w:r>
            <w:r w:rsidR="00020053" w:rsidRPr="005A3F1B">
              <w:rPr>
                <w:sz w:val="24"/>
                <w:szCs w:val="24"/>
              </w:rPr>
              <w:t>«Догони свою пару»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      </w:r>
          </w:p>
          <w:p w:rsidR="006A5EE5" w:rsidRPr="005A3F1B" w:rsidRDefault="006A5EE5" w:rsidP="00594EDA">
            <w:pPr>
              <w:rPr>
                <w:sz w:val="24"/>
                <w:szCs w:val="24"/>
              </w:rPr>
            </w:pPr>
            <w:r w:rsidRPr="005A3F1B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D659D">
              <w:rPr>
                <w:sz w:val="24"/>
                <w:szCs w:val="24"/>
              </w:rPr>
              <w:t>(картотека №23</w:t>
            </w:r>
            <w:r w:rsidRPr="005A3F1B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FF71D0" w:rsidRPr="005A3F1B" w:rsidRDefault="006A5EE5" w:rsidP="00FF71D0">
            <w:pPr>
              <w:jc w:val="both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С Ксюшей, Вовой</w:t>
            </w:r>
            <w:r w:rsidR="00FF71D0" w:rsidRPr="005A3F1B">
              <w:rPr>
                <w:sz w:val="24"/>
                <w:szCs w:val="24"/>
              </w:rPr>
              <w:t>, Андреем В., Ильей</w:t>
            </w:r>
          </w:p>
          <w:p w:rsidR="00FF71D0" w:rsidRPr="005A3F1B" w:rsidRDefault="00FF71D0" w:rsidP="00FF71D0">
            <w:pPr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Упр. «Придумай слово»</w:t>
            </w:r>
          </w:p>
          <w:p w:rsidR="006A5EE5" w:rsidRPr="005A3F1B" w:rsidRDefault="00FF71D0" w:rsidP="00FF71D0">
            <w:pPr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Развитие фонематического слуха или умение определить количество слогов в  слове.</w:t>
            </w:r>
            <w:r w:rsidRPr="005A3F1B">
              <w:rPr>
                <w:sz w:val="24"/>
                <w:szCs w:val="24"/>
              </w:rPr>
              <w:br/>
              <w:t xml:space="preserve"> По </w:t>
            </w:r>
            <w:r w:rsidR="006A5EE5" w:rsidRPr="005A3F1B">
              <w:rPr>
                <w:sz w:val="24"/>
                <w:szCs w:val="24"/>
              </w:rPr>
              <w:t>рекомендации логопеда (ОВЗ)</w:t>
            </w:r>
          </w:p>
        </w:tc>
        <w:tc>
          <w:tcPr>
            <w:tcW w:w="3828" w:type="dxa"/>
          </w:tcPr>
          <w:p w:rsidR="00293D11" w:rsidRDefault="00EC0FC7" w:rsidP="00B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нарисовать свои впечатления о прошедшем дне.</w:t>
            </w:r>
          </w:p>
          <w:p w:rsidR="00EC0FC7" w:rsidRDefault="00EC0FC7" w:rsidP="00B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акварель, карандаши, фломастер на выбор. </w:t>
            </w:r>
          </w:p>
          <w:p w:rsidR="00EC0FC7" w:rsidRPr="005A3F1B" w:rsidRDefault="00EC0FC7" w:rsidP="00B81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Устроить выставку работ.</w:t>
            </w:r>
          </w:p>
        </w:tc>
        <w:tc>
          <w:tcPr>
            <w:tcW w:w="3402" w:type="dxa"/>
          </w:tcPr>
          <w:p w:rsidR="00EC0FC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 xml:space="preserve">Создать </w:t>
            </w:r>
            <w:r w:rsidR="00A717D7" w:rsidRPr="005A3F1B">
              <w:rPr>
                <w:sz w:val="24"/>
                <w:szCs w:val="24"/>
              </w:rPr>
              <w:t xml:space="preserve">условия для </w:t>
            </w:r>
            <w:r w:rsidR="00EC0FC7">
              <w:rPr>
                <w:sz w:val="24"/>
                <w:szCs w:val="24"/>
              </w:rPr>
              <w:t xml:space="preserve">слушания песен о войне (магнитофон, </w:t>
            </w:r>
            <w:proofErr w:type="spellStart"/>
            <w:r w:rsidR="00EC0FC7">
              <w:rPr>
                <w:sz w:val="24"/>
                <w:szCs w:val="24"/>
              </w:rPr>
              <w:t>флешка</w:t>
            </w:r>
            <w:proofErr w:type="spellEnd"/>
            <w:r w:rsidR="00EC0FC7">
              <w:rPr>
                <w:sz w:val="24"/>
                <w:szCs w:val="24"/>
              </w:rPr>
              <w:t>)</w:t>
            </w:r>
          </w:p>
          <w:p w:rsidR="00EC0FC7" w:rsidRDefault="00EC0FC7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изобразительные средства на выбор.</w:t>
            </w:r>
          </w:p>
          <w:p w:rsidR="006A5EE5" w:rsidRPr="005A3F1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 xml:space="preserve">Н/и </w:t>
            </w:r>
            <w:r w:rsidR="003C7F8A">
              <w:rPr>
                <w:sz w:val="24"/>
                <w:szCs w:val="24"/>
              </w:rPr>
              <w:t xml:space="preserve">по выбору детей. </w:t>
            </w:r>
            <w:r w:rsidRPr="005A3F1B">
              <w:rPr>
                <w:sz w:val="24"/>
                <w:szCs w:val="24"/>
              </w:rPr>
              <w:t xml:space="preserve">Развивать </w:t>
            </w:r>
            <w:r w:rsidR="003C7F8A">
              <w:rPr>
                <w:sz w:val="24"/>
                <w:szCs w:val="24"/>
              </w:rPr>
              <w:t xml:space="preserve">самостоятельность, инициативу, </w:t>
            </w:r>
            <w:r w:rsidRPr="005A3F1B">
              <w:rPr>
                <w:sz w:val="24"/>
                <w:szCs w:val="24"/>
              </w:rPr>
              <w:t>логическое мышление.</w:t>
            </w:r>
          </w:p>
          <w:p w:rsidR="006A5EE5" w:rsidRPr="005A3F1B" w:rsidRDefault="006A5EE5" w:rsidP="00EC0FC7">
            <w:pPr>
              <w:spacing w:line="0" w:lineRule="atLeast"/>
              <w:rPr>
                <w:sz w:val="24"/>
                <w:szCs w:val="24"/>
              </w:rPr>
            </w:pPr>
            <w:r w:rsidRPr="005A3F1B">
              <w:rPr>
                <w:sz w:val="24"/>
                <w:szCs w:val="24"/>
              </w:rPr>
              <w:t>Предложить конструкторы разного вида (формировать умение складывать и соотносить детали конструктора)</w:t>
            </w:r>
          </w:p>
        </w:tc>
      </w:tr>
      <w:tr w:rsidR="006A5EE5" w:rsidRPr="005135CE" w:rsidTr="0071467C">
        <w:trPr>
          <w:cantSplit/>
          <w:trHeight w:val="177"/>
        </w:trPr>
        <w:tc>
          <w:tcPr>
            <w:tcW w:w="16019" w:type="dxa"/>
            <w:gridSpan w:val="6"/>
          </w:tcPr>
          <w:p w:rsidR="006A5EE5" w:rsidRPr="005135CE" w:rsidRDefault="006A5EE5" w:rsidP="003801E4">
            <w:pPr>
              <w:spacing w:line="0" w:lineRule="atLeast"/>
            </w:pPr>
            <w:r w:rsidRPr="005135CE">
              <w:t>Взаимодействие с родителями /социальными   партнёрами</w:t>
            </w:r>
          </w:p>
        </w:tc>
      </w:tr>
      <w:tr w:rsidR="006A5EE5" w:rsidRPr="005135CE" w:rsidTr="0071467C">
        <w:trPr>
          <w:cantSplit/>
          <w:trHeight w:val="295"/>
        </w:trPr>
        <w:tc>
          <w:tcPr>
            <w:tcW w:w="16019" w:type="dxa"/>
            <w:gridSpan w:val="6"/>
            <w:vAlign w:val="center"/>
          </w:tcPr>
          <w:p w:rsidR="006A5EE5" w:rsidRPr="00EC0FC7" w:rsidRDefault="000338CE" w:rsidP="00703A68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338CE">
              <w:t xml:space="preserve">Рубрика «Читаем вместе» </w:t>
            </w:r>
            <w:r w:rsidR="00EC0FC7" w:rsidRPr="00014B28">
              <w:rPr>
                <w:bCs/>
                <w:color w:val="000000"/>
                <w:sz w:val="24"/>
                <w:szCs w:val="24"/>
              </w:rPr>
              <w:t>А. Твардовский</w:t>
            </w:r>
            <w:r w:rsidR="00EC0FC7" w:rsidRPr="00014B28">
              <w:rPr>
                <w:color w:val="000000"/>
                <w:sz w:val="24"/>
                <w:szCs w:val="24"/>
              </w:rPr>
              <w:t xml:space="preserve"> </w:t>
            </w:r>
            <w:r w:rsidR="00EC0FC7" w:rsidRPr="00014B28">
              <w:rPr>
                <w:bCs/>
                <w:color w:val="000000"/>
                <w:sz w:val="24"/>
                <w:szCs w:val="24"/>
              </w:rPr>
              <w:t>«Рассказ танкиста»</w:t>
            </w:r>
            <w:r w:rsidR="00EC0FC7" w:rsidRPr="00014B28">
              <w:rPr>
                <w:color w:val="000000"/>
                <w:sz w:val="24"/>
                <w:szCs w:val="24"/>
              </w:rPr>
              <w:t xml:space="preserve"> </w:t>
            </w:r>
            <w:r w:rsidR="00EC0FC7" w:rsidRPr="00014B28">
              <w:rPr>
                <w:rStyle w:val="c0"/>
                <w:color w:val="000000"/>
                <w:sz w:val="24"/>
                <w:szCs w:val="24"/>
              </w:rPr>
              <w:t>Расширять знания детей о защитниках Отечества; уточнить представления о родах войск, вызвать желание быть похожими на сильных и смелых воинов; воспитывать уважение, любовь и благодарность к людям, защищающим Родину</w:t>
            </w:r>
            <w:r w:rsidR="00EC0FC7">
              <w:rPr>
                <w:rStyle w:val="c0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703A68" w:rsidRDefault="00703A68" w:rsidP="006A5EE5">
      <w:pPr>
        <w:spacing w:line="0" w:lineRule="atLeast"/>
      </w:pPr>
    </w:p>
    <w:p w:rsidR="005A3F1B" w:rsidRDefault="005A3F1B" w:rsidP="006A5EE5">
      <w:pPr>
        <w:spacing w:line="0" w:lineRule="atLeast"/>
      </w:pPr>
    </w:p>
    <w:p w:rsidR="000D659D" w:rsidRDefault="000D659D" w:rsidP="006A5EE5">
      <w:pPr>
        <w:spacing w:line="0" w:lineRule="atLeast"/>
      </w:pPr>
    </w:p>
    <w:sectPr w:rsidR="000D659D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3327F"/>
    <w:multiLevelType w:val="multilevel"/>
    <w:tmpl w:val="D7EA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56F5A"/>
    <w:multiLevelType w:val="multilevel"/>
    <w:tmpl w:val="39D6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07BC9"/>
    <w:rsid w:val="00011DB4"/>
    <w:rsid w:val="00020053"/>
    <w:rsid w:val="000333D2"/>
    <w:rsid w:val="000338CE"/>
    <w:rsid w:val="00054EA7"/>
    <w:rsid w:val="000A2F89"/>
    <w:rsid w:val="000C3535"/>
    <w:rsid w:val="000D659D"/>
    <w:rsid w:val="000F1392"/>
    <w:rsid w:val="0010190C"/>
    <w:rsid w:val="00127E2F"/>
    <w:rsid w:val="00136D8A"/>
    <w:rsid w:val="00143E86"/>
    <w:rsid w:val="001544B8"/>
    <w:rsid w:val="001579D1"/>
    <w:rsid w:val="001A5083"/>
    <w:rsid w:val="001A7084"/>
    <w:rsid w:val="001B1B49"/>
    <w:rsid w:val="001D4472"/>
    <w:rsid w:val="00205D22"/>
    <w:rsid w:val="002640E6"/>
    <w:rsid w:val="0027089D"/>
    <w:rsid w:val="00270D1B"/>
    <w:rsid w:val="00270DD3"/>
    <w:rsid w:val="002739E6"/>
    <w:rsid w:val="00290DD9"/>
    <w:rsid w:val="00293D11"/>
    <w:rsid w:val="002A6D9B"/>
    <w:rsid w:val="00313FE0"/>
    <w:rsid w:val="00315DAE"/>
    <w:rsid w:val="00322619"/>
    <w:rsid w:val="00363F4C"/>
    <w:rsid w:val="00371135"/>
    <w:rsid w:val="003801E4"/>
    <w:rsid w:val="00383315"/>
    <w:rsid w:val="003948CA"/>
    <w:rsid w:val="003C7F8A"/>
    <w:rsid w:val="003E0259"/>
    <w:rsid w:val="003E52DD"/>
    <w:rsid w:val="00407970"/>
    <w:rsid w:val="00426CAF"/>
    <w:rsid w:val="004317DC"/>
    <w:rsid w:val="0046456A"/>
    <w:rsid w:val="004658AB"/>
    <w:rsid w:val="00492E6B"/>
    <w:rsid w:val="005009FF"/>
    <w:rsid w:val="005135CE"/>
    <w:rsid w:val="00517C2D"/>
    <w:rsid w:val="00545CFE"/>
    <w:rsid w:val="00552075"/>
    <w:rsid w:val="00573707"/>
    <w:rsid w:val="00576C89"/>
    <w:rsid w:val="005805EA"/>
    <w:rsid w:val="00594EDA"/>
    <w:rsid w:val="005A3F1B"/>
    <w:rsid w:val="005B1F62"/>
    <w:rsid w:val="006001F3"/>
    <w:rsid w:val="00657F8D"/>
    <w:rsid w:val="00671AD5"/>
    <w:rsid w:val="00674BFE"/>
    <w:rsid w:val="006A5EE5"/>
    <w:rsid w:val="006B6DE1"/>
    <w:rsid w:val="006B788B"/>
    <w:rsid w:val="006C3A54"/>
    <w:rsid w:val="006F12F6"/>
    <w:rsid w:val="006F498C"/>
    <w:rsid w:val="00703A68"/>
    <w:rsid w:val="0071467C"/>
    <w:rsid w:val="007515C1"/>
    <w:rsid w:val="00751C5A"/>
    <w:rsid w:val="00752C9D"/>
    <w:rsid w:val="0078741F"/>
    <w:rsid w:val="007E2E2B"/>
    <w:rsid w:val="007E3D47"/>
    <w:rsid w:val="007F4062"/>
    <w:rsid w:val="007F5BC4"/>
    <w:rsid w:val="00800535"/>
    <w:rsid w:val="00821CFD"/>
    <w:rsid w:val="008472C2"/>
    <w:rsid w:val="008624A5"/>
    <w:rsid w:val="008641C4"/>
    <w:rsid w:val="008818D5"/>
    <w:rsid w:val="008B789E"/>
    <w:rsid w:val="008E2DFB"/>
    <w:rsid w:val="008E6C84"/>
    <w:rsid w:val="00905B6A"/>
    <w:rsid w:val="00926677"/>
    <w:rsid w:val="00961BA1"/>
    <w:rsid w:val="009671C3"/>
    <w:rsid w:val="00973577"/>
    <w:rsid w:val="009C2E52"/>
    <w:rsid w:val="009D0E88"/>
    <w:rsid w:val="009D4653"/>
    <w:rsid w:val="009F113D"/>
    <w:rsid w:val="00A17289"/>
    <w:rsid w:val="00A21979"/>
    <w:rsid w:val="00A31FB8"/>
    <w:rsid w:val="00A7058E"/>
    <w:rsid w:val="00A717D7"/>
    <w:rsid w:val="00A74553"/>
    <w:rsid w:val="00A82459"/>
    <w:rsid w:val="00A8555A"/>
    <w:rsid w:val="00A964EE"/>
    <w:rsid w:val="00AA5F0B"/>
    <w:rsid w:val="00AC26E0"/>
    <w:rsid w:val="00AD766F"/>
    <w:rsid w:val="00B127CE"/>
    <w:rsid w:val="00B63CF1"/>
    <w:rsid w:val="00B647FB"/>
    <w:rsid w:val="00B77E9D"/>
    <w:rsid w:val="00B8182A"/>
    <w:rsid w:val="00B92F02"/>
    <w:rsid w:val="00BA75F7"/>
    <w:rsid w:val="00BC0CDB"/>
    <w:rsid w:val="00BF1090"/>
    <w:rsid w:val="00BF4345"/>
    <w:rsid w:val="00BF4396"/>
    <w:rsid w:val="00C15F58"/>
    <w:rsid w:val="00C334ED"/>
    <w:rsid w:val="00C721A7"/>
    <w:rsid w:val="00CB13FB"/>
    <w:rsid w:val="00CC27F1"/>
    <w:rsid w:val="00D01DCD"/>
    <w:rsid w:val="00D21606"/>
    <w:rsid w:val="00D653B6"/>
    <w:rsid w:val="00D851D7"/>
    <w:rsid w:val="00DC2AAA"/>
    <w:rsid w:val="00DC56D3"/>
    <w:rsid w:val="00DC6789"/>
    <w:rsid w:val="00DD4FC1"/>
    <w:rsid w:val="00DE2A25"/>
    <w:rsid w:val="00DE71CE"/>
    <w:rsid w:val="00E60600"/>
    <w:rsid w:val="00E61914"/>
    <w:rsid w:val="00E66B73"/>
    <w:rsid w:val="00E8369C"/>
    <w:rsid w:val="00EA5583"/>
    <w:rsid w:val="00EB25A4"/>
    <w:rsid w:val="00EC0FC7"/>
    <w:rsid w:val="00EC7FE1"/>
    <w:rsid w:val="00ED54AB"/>
    <w:rsid w:val="00F03819"/>
    <w:rsid w:val="00F04EC2"/>
    <w:rsid w:val="00F133C6"/>
    <w:rsid w:val="00F21127"/>
    <w:rsid w:val="00F4079F"/>
    <w:rsid w:val="00F5040C"/>
    <w:rsid w:val="00F77B4B"/>
    <w:rsid w:val="00F77CC8"/>
    <w:rsid w:val="00F77E17"/>
    <w:rsid w:val="00F85FE7"/>
    <w:rsid w:val="00FD781E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34">
    <w:name w:val="c34"/>
    <w:basedOn w:val="a"/>
    <w:rsid w:val="009671C3"/>
    <w:pPr>
      <w:spacing w:before="100" w:beforeAutospacing="1" w:after="100" w:afterAutospacing="1"/>
    </w:pPr>
  </w:style>
  <w:style w:type="character" w:customStyle="1" w:styleId="c37">
    <w:name w:val="c37"/>
    <w:basedOn w:val="a0"/>
    <w:rsid w:val="009671C3"/>
  </w:style>
  <w:style w:type="paragraph" w:customStyle="1" w:styleId="c19">
    <w:name w:val="c19"/>
    <w:basedOn w:val="a"/>
    <w:rsid w:val="009671C3"/>
    <w:pPr>
      <w:spacing w:before="100" w:beforeAutospacing="1" w:after="100" w:afterAutospacing="1"/>
    </w:pPr>
  </w:style>
  <w:style w:type="character" w:customStyle="1" w:styleId="c38">
    <w:name w:val="c38"/>
    <w:basedOn w:val="a0"/>
    <w:rsid w:val="007F4062"/>
  </w:style>
  <w:style w:type="character" w:customStyle="1" w:styleId="c16">
    <w:name w:val="c16"/>
    <w:basedOn w:val="a0"/>
    <w:rsid w:val="007F4062"/>
  </w:style>
  <w:style w:type="paragraph" w:customStyle="1" w:styleId="richfactdown-paragraph">
    <w:name w:val="richfactdown-paragraph"/>
    <w:basedOn w:val="a"/>
    <w:rsid w:val="00EA5583"/>
    <w:pPr>
      <w:spacing w:before="100" w:beforeAutospacing="1" w:after="100" w:afterAutospacing="1"/>
    </w:pPr>
  </w:style>
  <w:style w:type="paragraph" w:styleId="a7">
    <w:name w:val="No Spacing"/>
    <w:basedOn w:val="a"/>
    <w:uiPriority w:val="1"/>
    <w:qFormat/>
    <w:rsid w:val="00F133C6"/>
    <w:pPr>
      <w:spacing w:before="100" w:beforeAutospacing="1" w:after="100" w:afterAutospacing="1"/>
    </w:pPr>
  </w:style>
  <w:style w:type="character" w:customStyle="1" w:styleId="c8">
    <w:name w:val="c8"/>
    <w:basedOn w:val="a0"/>
    <w:rsid w:val="00154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33c20268c08db103e7d2555?f=d2d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32930336085329405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zen.ru/video/watch/633c20268c08db103e7d2555?f=d2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6D448-BB49-4246-A465-28EC5858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6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16</cp:revision>
  <dcterms:created xsi:type="dcterms:W3CDTF">2023-12-10T18:25:00Z</dcterms:created>
  <dcterms:modified xsi:type="dcterms:W3CDTF">2024-05-05T17:26:00Z</dcterms:modified>
</cp:coreProperties>
</file>